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media/image5.wmf" ContentType="image/x-wmf"/>
  <Override PartName="/word/media/image4.png" ContentType="image/png"/>
  <Override PartName="/word/media/image3.png" ContentType="image/png"/>
  <Override PartName="/word/media/image1.wmf" ContentType="image/x-wmf"/>
  <Override PartName="/word/media/image2.png" ContentType="image/png"/>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rFonts w:eastAsia="Times New Roman" w:cs="Courier New"/>
          <w:b/>
          <w:b/>
          <w:sz w:val="30"/>
          <w:szCs w:val="30"/>
        </w:rPr>
      </w:pPr>
      <w:r>
        <w:rPr/>
        <w:drawing>
          <wp:inline distT="0" distB="0" distL="0" distR="0">
            <wp:extent cx="2518410" cy="1797685"/>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2518410" cy="1797685"/>
                    </a:xfrm>
                    <a:prstGeom prst="rect">
                      <a:avLst/>
                    </a:prstGeom>
                  </pic:spPr>
                </pic:pic>
              </a:graphicData>
            </a:graphic>
          </wp:inline>
        </w:drawing>
      </w:r>
    </w:p>
    <w:p>
      <w:pPr>
        <w:pStyle w:val="Normal"/>
        <w:spacing w:lineRule="auto" w:line="240"/>
        <w:jc w:val="center"/>
        <w:rPr>
          <w:rFonts w:eastAsia="Times New Roman" w:cs="Courier New"/>
          <w:b/>
          <w:b/>
          <w:sz w:val="30"/>
          <w:szCs w:val="30"/>
        </w:rPr>
      </w:pPr>
      <w:r>
        <w:rPr>
          <w:rFonts w:eastAsia="Times New Roman" w:cs="Courier New"/>
          <w:b/>
          <w:sz w:val="30"/>
          <w:szCs w:val="30"/>
        </w:rPr>
      </w:r>
    </w:p>
    <w:p>
      <w:pPr>
        <w:pStyle w:val="Normal"/>
        <w:spacing w:lineRule="auto" w:line="240"/>
        <w:jc w:val="center"/>
        <w:rPr>
          <w:rFonts w:eastAsia="Times New Roman" w:cs="Courier New"/>
          <w:b/>
          <w:b/>
          <w:color w:val="4BACC6" w:themeColor="accent5"/>
          <w:sz w:val="30"/>
          <w:szCs w:val="30"/>
        </w:rPr>
      </w:pPr>
      <w:r>
        <w:rPr>
          <w:rFonts w:eastAsia="Times New Roman" w:cs="Courier New"/>
          <w:b/>
          <w:color w:val="4BACC6" w:themeColor="accent5"/>
          <w:sz w:val="30"/>
          <w:szCs w:val="30"/>
        </w:rPr>
        <w:t xml:space="preserve">Annual report French Brain Council (FBC) actions </w:t>
      </w:r>
    </w:p>
    <w:p>
      <w:pPr>
        <w:pStyle w:val="Normal"/>
        <w:spacing w:lineRule="auto" w:line="240"/>
        <w:jc w:val="center"/>
        <w:rPr>
          <w:rFonts w:eastAsia="Times New Roman" w:cs="Courier New"/>
          <w:b/>
          <w:b/>
          <w:color w:val="4BACC6" w:themeColor="accent5"/>
          <w:sz w:val="30"/>
          <w:szCs w:val="30"/>
        </w:rPr>
      </w:pPr>
      <w:r>
        <w:rPr>
          <w:rFonts w:eastAsia="Times New Roman" w:cs="Courier New"/>
          <w:b/>
          <w:color w:val="4BACC6" w:themeColor="accent5"/>
          <w:sz w:val="30"/>
          <w:szCs w:val="30"/>
        </w:rPr>
        <w:t>2017-April 2018</w:t>
      </w:r>
    </w:p>
    <w:p>
      <w:pPr>
        <w:pStyle w:val="Normal"/>
        <w:spacing w:lineRule="auto" w:line="240"/>
        <w:rPr>
          <w:rFonts w:eastAsia="Times New Roman" w:cs="Courier New"/>
          <w:b/>
          <w:b/>
          <w:color w:val="4BACC6" w:themeColor="accent5"/>
          <w:sz w:val="30"/>
          <w:szCs w:val="30"/>
        </w:rPr>
      </w:pPr>
      <w:r>
        <w:rPr>
          <w:rFonts w:eastAsia="Times New Roman" w:cs="Courier New"/>
          <w:b/>
          <w:color w:val="4BACC6" w:themeColor="accent5"/>
          <w:sz w:val="30"/>
          <w:szCs w:val="30"/>
        </w:rPr>
        <w:t xml:space="preserve">I) </w:t>
      </w:r>
      <w:r>
        <w:rPr>
          <w:rFonts w:eastAsia="Times New Roman" w:cs="Courier New"/>
          <w:b/>
          <w:color w:val="4BACC6" w:themeColor="accent5"/>
          <w:sz w:val="28"/>
          <w:szCs w:val="28"/>
          <w:u w:val="single"/>
        </w:rPr>
        <w:t>New members of FBC</w:t>
      </w:r>
      <w:r>
        <w:rPr>
          <w:rFonts w:eastAsia="Times New Roman" w:cs="Courier New"/>
          <w:b/>
          <w:sz w:val="24"/>
          <w:szCs w:val="24"/>
        </w:rPr>
        <w:t>.</w:t>
      </w:r>
    </w:p>
    <w:p>
      <w:pPr>
        <w:pStyle w:val="Normal"/>
        <w:spacing w:lineRule="auto" w:line="240"/>
        <w:rPr>
          <w:rFonts w:eastAsia="Times New Roman" w:cs="Courier New"/>
          <w:sz w:val="24"/>
          <w:szCs w:val="24"/>
        </w:rPr>
      </w:pPr>
      <w:r>
        <w:rPr>
          <w:rFonts w:eastAsia="Times New Roman" w:cs="Courier New"/>
          <w:sz w:val="24"/>
          <w:szCs w:val="24"/>
        </w:rPr>
        <w:t>Continuous and</w:t>
      </w:r>
      <w:r>
        <w:rPr>
          <w:rFonts w:eastAsia="Times New Roman" w:cs="Courier New"/>
          <w:b/>
          <w:sz w:val="24"/>
          <w:szCs w:val="24"/>
        </w:rPr>
        <w:t xml:space="preserve"> </w:t>
      </w:r>
      <w:r>
        <w:rPr>
          <w:rFonts w:eastAsia="Times New Roman" w:cs="Courier New"/>
          <w:sz w:val="24"/>
          <w:szCs w:val="24"/>
        </w:rPr>
        <w:t xml:space="preserve">significant efforts were made to enlarge the number of FBC members in particular by welcoming Foundations and Associations representing patients at the national level. </w:t>
      </w:r>
    </w:p>
    <w:p>
      <w:pPr>
        <w:pStyle w:val="Normal"/>
        <w:spacing w:lineRule="auto" w:line="240"/>
        <w:rPr/>
      </w:pPr>
      <w:r>
        <w:rPr>
          <w:rFonts w:eastAsia="Times New Roman" w:cs="Courier New"/>
          <w:sz w:val="24"/>
          <w:szCs w:val="24"/>
        </w:rPr>
        <w:t xml:space="preserve">Among these new members the Fédération pour la Recherche sur Cerveau (FRC) </w:t>
      </w:r>
      <w:hyperlink r:id="rId3">
        <w:r>
          <w:rPr>
            <w:rStyle w:val="InternetLink"/>
            <w:rFonts w:eastAsia="Times New Roman" w:cs="Courier New"/>
            <w:sz w:val="24"/>
            <w:szCs w:val="24"/>
          </w:rPr>
          <w:t>http://www.frcneurodon.org</w:t>
        </w:r>
      </w:hyperlink>
      <w:r>
        <w:rPr>
          <w:rFonts w:eastAsia="Times New Roman" w:cs="Courier New"/>
          <w:sz w:val="24"/>
          <w:szCs w:val="24"/>
        </w:rPr>
        <w:t xml:space="preserve"> is of utmost importance for increasing the FBC visibility.</w:t>
      </w:r>
    </w:p>
    <w:p>
      <w:pPr>
        <w:pStyle w:val="Normal"/>
        <w:spacing w:lineRule="auto" w:line="240"/>
        <w:rPr>
          <w:rFonts w:eastAsia="Times New Roman" w:cs="Courier New"/>
          <w:sz w:val="24"/>
          <w:szCs w:val="24"/>
        </w:rPr>
      </w:pPr>
      <w:r>
        <w:rPr>
          <w:rFonts w:eastAsia="Times New Roman" w:cs="Courier New"/>
          <w:b/>
          <w:sz w:val="24"/>
          <w:szCs w:val="24"/>
        </w:rPr>
        <w:t>The FRC</w:t>
      </w:r>
      <w:r>
        <w:rPr>
          <w:rFonts w:eastAsia="Times New Roman" w:cs="Courier New"/>
          <w:sz w:val="24"/>
          <w:szCs w:val="24"/>
        </w:rPr>
        <w:t xml:space="preserve"> is a non profit association gathering six Patients’ Associations or Foundations representing 6.000.000 patients:</w:t>
      </w:r>
    </w:p>
    <w:p>
      <w:pPr>
        <w:pStyle w:val="ListParagraph"/>
        <w:numPr>
          <w:ilvl w:val="0"/>
          <w:numId w:val="14"/>
        </w:numPr>
        <w:spacing w:lineRule="auto" w:line="240"/>
        <w:rPr/>
      </w:pPr>
      <w:r>
        <w:rPr>
          <w:rFonts w:eastAsia="Times New Roman" w:cs="Courier New"/>
        </w:rPr>
        <w:t xml:space="preserve">ARSLA Association pour la recherche sur la SLA/ </w:t>
      </w:r>
      <w:hyperlink r:id="rId4">
        <w:r>
          <w:rPr>
            <w:rStyle w:val="InternetLink"/>
            <w:rFonts w:eastAsia="Times New Roman" w:cs="Courier New"/>
          </w:rPr>
          <w:t>https://www.arsla.org</w:t>
        </w:r>
      </w:hyperlink>
      <w:r>
        <w:rPr>
          <w:rFonts w:eastAsia="Times New Roman" w:cs="Courier New"/>
        </w:rPr>
        <w:t xml:space="preserve"> , </w:t>
      </w:r>
    </w:p>
    <w:p>
      <w:pPr>
        <w:pStyle w:val="ListParagraph"/>
        <w:numPr>
          <w:ilvl w:val="0"/>
          <w:numId w:val="14"/>
        </w:numPr>
        <w:spacing w:lineRule="auto" w:line="240"/>
        <w:rPr/>
      </w:pPr>
      <w:r>
        <w:rPr>
          <w:rFonts w:eastAsia="Times New Roman" w:cs="Courier New"/>
        </w:rPr>
        <w:t xml:space="preserve">ARSEP Fondation pour la Recherche sur la Sclérose en plaques </w:t>
      </w:r>
      <w:hyperlink r:id="rId5">
        <w:r>
          <w:rPr>
            <w:rStyle w:val="InternetLink"/>
            <w:rFonts w:eastAsia="Times New Roman" w:cs="Courier New"/>
          </w:rPr>
          <w:t>https://www.arsep.org</w:t>
        </w:r>
      </w:hyperlink>
      <w:r>
        <w:rPr>
          <w:rFonts w:eastAsia="Times New Roman" w:cs="Courier New"/>
        </w:rPr>
        <w:t xml:space="preserve">, </w:t>
      </w:r>
    </w:p>
    <w:p>
      <w:pPr>
        <w:pStyle w:val="ListParagraph"/>
        <w:numPr>
          <w:ilvl w:val="0"/>
          <w:numId w:val="14"/>
        </w:numPr>
        <w:spacing w:lineRule="auto" w:line="240"/>
        <w:rPr/>
      </w:pPr>
      <w:r>
        <w:rPr>
          <w:rFonts w:eastAsia="Times New Roman" w:cs="Courier New"/>
        </w:rPr>
        <w:t xml:space="preserve">FFRE Fondation Française pour la Recherche sur l’Epilepsie </w:t>
      </w:r>
      <w:hyperlink r:id="rId6">
        <w:r>
          <w:rPr>
            <w:rStyle w:val="InternetLink"/>
            <w:rFonts w:eastAsia="Times New Roman" w:cs="Courier New"/>
          </w:rPr>
          <w:t>http://www.fondation-epilepsie.fr</w:t>
        </w:r>
      </w:hyperlink>
      <w:r>
        <w:rPr>
          <w:rFonts w:eastAsia="Times New Roman" w:cs="Courier New"/>
        </w:rPr>
        <w:t xml:space="preserve">, </w:t>
      </w:r>
    </w:p>
    <w:p>
      <w:pPr>
        <w:pStyle w:val="ListParagraph"/>
        <w:numPr>
          <w:ilvl w:val="0"/>
          <w:numId w:val="14"/>
        </w:numPr>
        <w:spacing w:lineRule="auto" w:line="240"/>
        <w:rPr/>
      </w:pPr>
      <w:r>
        <w:rPr>
          <w:rFonts w:eastAsia="Times New Roman" w:cs="Courier New"/>
        </w:rPr>
        <w:t xml:space="preserve">France Parkinson </w:t>
      </w:r>
      <w:hyperlink r:id="rId7">
        <w:r>
          <w:rPr>
            <w:rStyle w:val="InternetLink"/>
            <w:rFonts w:eastAsia="Times New Roman" w:cs="Courier New"/>
          </w:rPr>
          <w:t>http://www.franceparkinson.fr</w:t>
        </w:r>
      </w:hyperlink>
      <w:r>
        <w:rPr>
          <w:rFonts w:eastAsia="Times New Roman" w:cs="Courier New"/>
        </w:rPr>
        <w:t xml:space="preserve"> , </w:t>
      </w:r>
    </w:p>
    <w:p>
      <w:pPr>
        <w:pStyle w:val="ListParagraph"/>
        <w:numPr>
          <w:ilvl w:val="0"/>
          <w:numId w:val="14"/>
        </w:numPr>
        <w:spacing w:lineRule="auto" w:line="240"/>
        <w:rPr/>
      </w:pPr>
      <w:r>
        <w:rPr>
          <w:rFonts w:eastAsia="Times New Roman" w:cs="Courier New"/>
        </w:rPr>
        <w:t xml:space="preserve">UNAFAM Union Nationale des Familles et amis des personnes maladies et/ou handicapées psychiques </w:t>
      </w:r>
      <w:hyperlink r:id="rId8">
        <w:r>
          <w:rPr>
            <w:rStyle w:val="InternetLink"/>
            <w:rFonts w:eastAsia="Times New Roman" w:cs="Courier New"/>
          </w:rPr>
          <w:t>http://www.unafam.org</w:t>
        </w:r>
      </w:hyperlink>
      <w:r>
        <w:rPr>
          <w:rFonts w:eastAsia="Times New Roman" w:cs="Courier New"/>
        </w:rPr>
        <w:t xml:space="preserve"> </w:t>
      </w:r>
    </w:p>
    <w:p>
      <w:pPr>
        <w:pStyle w:val="ListParagraph"/>
        <w:numPr>
          <w:ilvl w:val="0"/>
          <w:numId w:val="14"/>
        </w:numPr>
        <w:spacing w:lineRule="auto" w:line="240"/>
        <w:rPr/>
      </w:pPr>
      <w:r>
        <w:rPr>
          <w:rFonts w:eastAsia="Times New Roman" w:cs="Courier New"/>
        </w:rPr>
        <w:t xml:space="preserve">AMADYS Association des malades atteints de dystonie </w:t>
      </w:r>
      <w:hyperlink r:id="rId9">
        <w:r>
          <w:rPr>
            <w:rStyle w:val="InternetLink"/>
            <w:rFonts w:eastAsia="Times New Roman" w:cs="Courier New"/>
          </w:rPr>
          <w:t>https://amadys.fr</w:t>
        </w:r>
      </w:hyperlink>
    </w:p>
    <w:p>
      <w:pPr>
        <w:pStyle w:val="Normal"/>
        <w:spacing w:lineRule="auto" w:line="240"/>
        <w:rPr/>
      </w:pPr>
      <w:r>
        <w:rPr>
          <w:rFonts w:eastAsia="Times New Roman" w:cs="Courier New"/>
          <w:sz w:val="24"/>
          <w:szCs w:val="24"/>
        </w:rPr>
        <w:t xml:space="preserve">The FRC is supporting public dissemination of knowledge and research on brain diseases in France. It </w:t>
      </w:r>
      <w:r>
        <w:rPr>
          <w:rFonts w:eastAsia="Times New Roman" w:cs="Courier New"/>
          <w:sz w:val="24"/>
          <w:szCs w:val="24"/>
        </w:rPr>
        <w:t>supports</w:t>
      </w:r>
      <w:r>
        <w:rPr>
          <w:rFonts w:eastAsia="Times New Roman" w:cs="Courier New"/>
          <w:sz w:val="24"/>
          <w:szCs w:val="24"/>
        </w:rPr>
        <w:t xml:space="preserve"> the Brain Awareness Week at the national level. The 20</w:t>
      </w:r>
      <w:r>
        <w:rPr>
          <w:rFonts w:eastAsia="Times New Roman" w:cs="Courier New"/>
          <w:sz w:val="24"/>
          <w:szCs w:val="24"/>
          <w:vertAlign w:val="superscript"/>
        </w:rPr>
        <w:t>th</w:t>
      </w:r>
      <w:r>
        <w:rPr>
          <w:rFonts w:eastAsia="Times New Roman" w:cs="Courier New"/>
          <w:sz w:val="24"/>
          <w:szCs w:val="24"/>
        </w:rPr>
        <w:t xml:space="preserve"> edition of Brain Awareness Week was organized on March 12</w:t>
      </w:r>
      <w:r>
        <w:rPr>
          <w:rFonts w:eastAsia="Times New Roman" w:cs="Courier New"/>
          <w:sz w:val="24"/>
          <w:szCs w:val="24"/>
          <w:vertAlign w:val="superscript"/>
        </w:rPr>
        <w:t>th</w:t>
      </w:r>
      <w:r>
        <w:rPr>
          <w:rFonts w:eastAsia="Times New Roman" w:cs="Courier New"/>
          <w:sz w:val="24"/>
          <w:szCs w:val="24"/>
        </w:rPr>
        <w:t xml:space="preserve"> -18</w:t>
      </w:r>
      <w:r>
        <w:rPr>
          <w:rFonts w:eastAsia="Times New Roman" w:cs="Courier New"/>
          <w:sz w:val="24"/>
          <w:szCs w:val="24"/>
          <w:vertAlign w:val="superscript"/>
        </w:rPr>
        <w:t>th</w:t>
      </w:r>
      <w:r>
        <w:rPr>
          <w:rFonts w:eastAsia="Times New Roman" w:cs="Courier New"/>
          <w:sz w:val="24"/>
          <w:szCs w:val="24"/>
        </w:rPr>
        <w:t xml:space="preserve"> 2018 in more than 40 sites over the national territory.</w:t>
      </w:r>
    </w:p>
    <w:p>
      <w:pPr>
        <w:pStyle w:val="Normal"/>
        <w:spacing w:lineRule="auto" w:line="240"/>
        <w:rPr/>
      </w:pPr>
      <w:r>
        <w:rPr>
          <w:rFonts w:eastAsia="Times New Roman" w:cs="Courier New"/>
          <w:b/>
          <w:sz w:val="24"/>
          <w:szCs w:val="24"/>
        </w:rPr>
        <w:t>The French Clinical Research Infrastructure Network</w:t>
      </w:r>
      <w:r>
        <w:rPr>
          <w:rFonts w:eastAsia="Times New Roman" w:cs="Courier New"/>
          <w:sz w:val="24"/>
          <w:szCs w:val="24"/>
        </w:rPr>
        <w:t xml:space="preserve">  F-CRIN [</w:t>
      </w:r>
      <w:hyperlink r:id="rId10">
        <w:r>
          <w:rPr>
            <w:rStyle w:val="InternetLink"/>
            <w:rFonts w:eastAsia="Times New Roman" w:cs="Courier New"/>
            <w:sz w:val="24"/>
            <w:szCs w:val="24"/>
          </w:rPr>
          <w:t>http://www.fcrin.org</w:t>
        </w:r>
      </w:hyperlink>
      <w:r>
        <w:rPr>
          <w:rFonts w:eastAsia="Times New Roman" w:cs="Courier New"/>
          <w:sz w:val="24"/>
          <w:szCs w:val="24"/>
        </w:rPr>
        <w:t>] is an organization controlled by the National Research Agency in charge of promoting French clinical research at European and International level, supporting multi-centric trials coordinated by French clinical teams and innovative proof of concept projects.</w:t>
      </w:r>
    </w:p>
    <w:p>
      <w:pPr>
        <w:pStyle w:val="Normal"/>
        <w:spacing w:lineRule="auto" w:line="240"/>
        <w:rPr/>
      </w:pPr>
      <w:r>
        <w:rPr>
          <w:rFonts w:eastAsia="Times New Roman" w:cs="Courier New"/>
          <w:b/>
          <w:sz w:val="24"/>
          <w:szCs w:val="24"/>
        </w:rPr>
        <w:t xml:space="preserve">Congrès Français de Psychiatrie </w:t>
      </w:r>
      <w:r>
        <w:rPr>
          <w:rFonts w:eastAsia="Times New Roman" w:cs="Courier New"/>
          <w:sz w:val="24"/>
          <w:szCs w:val="24"/>
        </w:rPr>
        <w:t>CFP</w:t>
      </w:r>
      <w:r>
        <w:rPr>
          <w:rFonts w:eastAsia="Times New Roman" w:cs="Courier New"/>
          <w:b/>
          <w:sz w:val="24"/>
          <w:szCs w:val="24"/>
        </w:rPr>
        <w:t xml:space="preserve"> </w:t>
      </w:r>
      <w:hyperlink r:id="rId11">
        <w:r>
          <w:rPr>
            <w:rStyle w:val="InternetLink"/>
            <w:rFonts w:eastAsia="Times New Roman" w:cs="Courier New"/>
            <w:sz w:val="24"/>
            <w:szCs w:val="24"/>
          </w:rPr>
          <w:t>https://www.congresfrancaispsychiatrie.org</w:t>
        </w:r>
      </w:hyperlink>
      <w:r>
        <w:rPr>
          <w:rFonts w:eastAsia="Times New Roman" w:cs="Courier New"/>
          <w:sz w:val="24"/>
          <w:szCs w:val="24"/>
        </w:rPr>
        <w:t>. This organization gathering more than 90 partner associations of psychiatrists and patients is in charge of the annual French Congress of Psychiatry. During the last edition of this Congress, which took place in Lyon on November 29</w:t>
      </w:r>
      <w:r>
        <w:rPr>
          <w:rFonts w:eastAsia="Times New Roman" w:cs="Courier New"/>
          <w:sz w:val="24"/>
          <w:szCs w:val="24"/>
          <w:vertAlign w:val="superscript"/>
        </w:rPr>
        <w:t>th</w:t>
      </w:r>
      <w:r>
        <w:rPr>
          <w:rFonts w:eastAsia="Times New Roman" w:cs="Courier New"/>
          <w:sz w:val="24"/>
          <w:szCs w:val="24"/>
        </w:rPr>
        <w:t xml:space="preserve"> –December 2</w:t>
      </w:r>
      <w:r>
        <w:rPr>
          <w:rFonts w:eastAsia="Times New Roman" w:cs="Courier New"/>
          <w:sz w:val="24"/>
          <w:szCs w:val="24"/>
          <w:vertAlign w:val="superscript"/>
        </w:rPr>
        <w:t>nd</w:t>
      </w:r>
      <w:r>
        <w:rPr>
          <w:rFonts w:eastAsia="Times New Roman" w:cs="Courier New"/>
          <w:sz w:val="24"/>
          <w:szCs w:val="24"/>
        </w:rPr>
        <w:t>, Frédéric Rouillon, vice-President of FBC presented the structure and aims of the French brain Council and François Mauguière as President of the FBC delivered the opening conference on the theme: ‘Physical Pain, Social Pain and Empathy to others share a common representation in the human brain’. Participation of the FBC in this event is critical to connect Psychiatry-Neurology and Neuroscience in France. The next CFP will take place in Nantes on November 28</w:t>
      </w:r>
      <w:r>
        <w:rPr>
          <w:rFonts w:eastAsia="Times New Roman" w:cs="Courier New"/>
          <w:sz w:val="24"/>
          <w:szCs w:val="24"/>
          <w:vertAlign w:val="superscript"/>
        </w:rPr>
        <w:t>th</w:t>
      </w:r>
      <w:r>
        <w:rPr>
          <w:rFonts w:eastAsia="Times New Roman" w:cs="Courier New"/>
          <w:sz w:val="24"/>
          <w:szCs w:val="24"/>
        </w:rPr>
        <w:t>- December 1</w:t>
      </w:r>
      <w:r>
        <w:rPr>
          <w:rFonts w:eastAsia="Times New Roman" w:cs="Courier New"/>
          <w:sz w:val="24"/>
          <w:szCs w:val="24"/>
          <w:vertAlign w:val="superscript"/>
        </w:rPr>
        <w:t>st</w:t>
      </w:r>
      <w:r>
        <w:rPr>
          <w:rFonts w:eastAsia="Times New Roman" w:cs="Courier New"/>
          <w:sz w:val="24"/>
          <w:szCs w:val="24"/>
        </w:rPr>
        <w:t xml:space="preserve"> 2018. The FBC is candidate to organize a session.</w:t>
      </w:r>
    </w:p>
    <w:p>
      <w:pPr>
        <w:pStyle w:val="Normal"/>
        <w:spacing w:lineRule="auto" w:line="240"/>
        <w:rPr/>
      </w:pPr>
      <w:r>
        <w:rPr>
          <w:rFonts w:eastAsia="Times New Roman" w:cs="Courier New"/>
          <w:b/>
          <w:sz w:val="24"/>
          <w:szCs w:val="24"/>
        </w:rPr>
        <w:t>ICM</w:t>
      </w:r>
      <w:r>
        <w:rPr>
          <w:rFonts w:eastAsia="Times New Roman" w:cs="Courier New"/>
          <w:sz w:val="24"/>
          <w:szCs w:val="24"/>
        </w:rPr>
        <w:t xml:space="preserve"> Institut du Cerveau et de la Moelle épinière </w:t>
      </w:r>
      <w:hyperlink r:id="rId12">
        <w:r>
          <w:rPr>
            <w:rStyle w:val="InternetLink"/>
            <w:rFonts w:eastAsia="Times New Roman" w:cs="Courier New"/>
            <w:sz w:val="24"/>
            <w:szCs w:val="24"/>
          </w:rPr>
          <w:t>h</w:t>
        </w:r>
      </w:hyperlink>
      <w:hyperlink r:id="rId13">
        <w:r>
          <w:rPr>
            <w:rStyle w:val="InternetLink"/>
            <w:rFonts w:eastAsia="Times New Roman" w:cs="Courier New"/>
            <w:sz w:val="24"/>
            <w:szCs w:val="24"/>
          </w:rPr>
          <w:t>ttps://icm-institute.org/fr/</w:t>
        </w:r>
      </w:hyperlink>
      <w:r>
        <w:rPr>
          <w:rFonts w:eastAsia="Times New Roman" w:cs="Courier New"/>
          <w:sz w:val="24"/>
          <w:szCs w:val="24"/>
        </w:rPr>
        <w:t xml:space="preserve"> . The ICM is the largest French Institute devoted to basic and clinical research in Neuroscience.</w:t>
      </w:r>
    </w:p>
    <w:p>
      <w:pPr>
        <w:pStyle w:val="Normal"/>
        <w:spacing w:lineRule="auto" w:line="240"/>
        <w:rPr>
          <w:rFonts w:eastAsia="Times New Roman" w:cs="Courier New"/>
          <w:sz w:val="24"/>
          <w:szCs w:val="24"/>
        </w:rPr>
      </w:pPr>
      <w:r>
        <w:rPr>
          <w:rFonts w:eastAsia="Times New Roman" w:cs="Courier New"/>
          <w:sz w:val="24"/>
          <w:szCs w:val="24"/>
        </w:rPr>
      </w:r>
    </w:p>
    <w:p>
      <w:pPr>
        <w:pStyle w:val="Normal"/>
        <w:spacing w:lineRule="auto" w:line="240"/>
        <w:rPr/>
      </w:pPr>
      <w:r>
        <w:rPr>
          <w:rFonts w:eastAsia="Times New Roman" w:cs="Courier New"/>
          <w:b/>
          <w:color w:val="4BACC6" w:themeColor="accent5"/>
          <w:sz w:val="28"/>
          <w:szCs w:val="28"/>
        </w:rPr>
        <w:t xml:space="preserve">II) </w:t>
      </w:r>
      <w:r>
        <w:rPr>
          <w:rFonts w:eastAsia="Times New Roman" w:cs="Courier New"/>
          <w:b/>
          <w:color w:val="4BACC6" w:themeColor="accent5"/>
          <w:sz w:val="28"/>
          <w:szCs w:val="28"/>
          <w:u w:val="single"/>
        </w:rPr>
        <w:t>FBC coordination with the Institut Thématique Multi-Organismes ITMO</w:t>
      </w:r>
      <w:r>
        <w:rPr>
          <w:rFonts w:eastAsia="Times New Roman" w:cs="Courier New"/>
          <w:b/>
          <w:sz w:val="28"/>
          <w:szCs w:val="28"/>
          <w:u w:val="single"/>
        </w:rPr>
        <w:t xml:space="preserve"> </w:t>
      </w:r>
      <w:r>
        <w:rPr>
          <w:rFonts w:eastAsia="Times New Roman" w:cs="Courier New"/>
          <w:sz w:val="24"/>
          <w:szCs w:val="24"/>
        </w:rPr>
        <w:t>Neuroscience, Sciences Cognitives, Neurologie, Psychiatry [</w:t>
      </w:r>
      <w:hyperlink r:id="rId14">
        <w:r>
          <w:rPr>
            <w:rStyle w:val="InternetLink"/>
            <w:rFonts w:eastAsia="Times New Roman" w:cs="Courier New"/>
            <w:sz w:val="24"/>
            <w:szCs w:val="24"/>
          </w:rPr>
          <w:t>https://itneuro.aviesan.fr</w:t>
        </w:r>
      </w:hyperlink>
      <w:r>
        <w:rPr>
          <w:rFonts w:eastAsia="Times New Roman" w:cs="Courier New"/>
          <w:sz w:val="24"/>
          <w:szCs w:val="24"/>
        </w:rPr>
        <w:t xml:space="preserve"> ]</w:t>
      </w:r>
    </w:p>
    <w:p>
      <w:pPr>
        <w:pStyle w:val="Normal"/>
        <w:spacing w:lineRule="auto" w:line="240"/>
        <w:rPr/>
      </w:pPr>
      <w:r>
        <w:rPr>
          <w:rFonts w:eastAsia="Times New Roman" w:cs="Courier New"/>
          <w:sz w:val="24"/>
          <w:szCs w:val="24"/>
        </w:rPr>
        <w:t xml:space="preserve">The ITMO is one of the institutes of the Alliance Nationale pour les sciences de la vie et de la Santé (Aviesan: </w:t>
      </w:r>
      <w:hyperlink r:id="rId15">
        <w:r>
          <w:rPr>
            <w:rStyle w:val="InternetLink"/>
            <w:rFonts w:eastAsia="Times New Roman" w:cs="Courier New"/>
            <w:sz w:val="24"/>
            <w:szCs w:val="24"/>
          </w:rPr>
          <w:t>https://aviesan.fr</w:t>
        </w:r>
      </w:hyperlink>
      <w:r>
        <w:rPr>
          <w:rFonts w:eastAsia="Times New Roman" w:cs="Courier New"/>
          <w:sz w:val="24"/>
          <w:szCs w:val="24"/>
        </w:rPr>
        <w:t xml:space="preserve"> ) which gather all national organisms involved in research and University hospitals . Mohamed Jaber as FBC secretary and François Mauguière as FBC President had a meeting with ITMO representatives on December 2017 to present the organization and aims of the FBC and to evaluate the possibility of launching a National Brain Plan. The conclusion in this regard was rather disappointing based on the argument that more than 40 plans specific to various brain diseases are launched or under evaluation at the French Ministry of Health. </w:t>
      </w:r>
    </w:p>
    <w:p>
      <w:pPr>
        <w:pStyle w:val="Normal"/>
        <w:spacing w:lineRule="auto" w:line="240"/>
        <w:rPr>
          <w:rFonts w:eastAsia="Times New Roman" w:cs="Courier New"/>
          <w:sz w:val="24"/>
          <w:szCs w:val="24"/>
        </w:rPr>
      </w:pPr>
      <w:r>
        <w:rPr>
          <w:rFonts w:eastAsia="Times New Roman" w:cs="Courier New"/>
          <w:sz w:val="24"/>
          <w:szCs w:val="24"/>
        </w:rPr>
        <w:t>A positive issue was that François Mauguière was invited to participate in a national brainstorming on ‘Neurosciences in the next 20 years’, which took place in Lyon on February 12</w:t>
      </w:r>
      <w:r>
        <w:rPr>
          <w:rFonts w:eastAsia="Times New Roman" w:cs="Courier New"/>
          <w:sz w:val="24"/>
          <w:szCs w:val="24"/>
          <w:vertAlign w:val="superscript"/>
        </w:rPr>
        <w:t>th</w:t>
      </w:r>
      <w:r>
        <w:rPr>
          <w:rFonts w:eastAsia="Times New Roman" w:cs="Courier New"/>
          <w:sz w:val="24"/>
          <w:szCs w:val="24"/>
        </w:rPr>
        <w:t xml:space="preserve"> and 13</w:t>
      </w:r>
      <w:r>
        <w:rPr>
          <w:rFonts w:eastAsia="Times New Roman" w:cs="Courier New"/>
          <w:sz w:val="24"/>
          <w:szCs w:val="24"/>
          <w:vertAlign w:val="superscript"/>
        </w:rPr>
        <w:t>th</w:t>
      </w:r>
      <w:r>
        <w:rPr>
          <w:rFonts w:eastAsia="Times New Roman" w:cs="Courier New"/>
          <w:sz w:val="24"/>
          <w:szCs w:val="24"/>
        </w:rPr>
        <w:t xml:space="preserve"> 2018. The following topics were open to discussion:</w:t>
      </w:r>
    </w:p>
    <w:p>
      <w:pPr>
        <w:pStyle w:val="ListParagraph"/>
        <w:numPr>
          <w:ilvl w:val="0"/>
          <w:numId w:val="15"/>
        </w:numPr>
        <w:spacing w:lineRule="auto" w:line="240"/>
        <w:rPr>
          <w:rFonts w:eastAsia="Times New Roman" w:cs="Courier New"/>
          <w:sz w:val="24"/>
          <w:szCs w:val="24"/>
        </w:rPr>
      </w:pPr>
      <w:r>
        <w:rPr>
          <w:rFonts w:eastAsia="Times New Roman" w:cs="Courier New"/>
          <w:sz w:val="24"/>
          <w:szCs w:val="24"/>
        </w:rPr>
        <w:t xml:space="preserve">Brain development, Plasticity and Repair </w:t>
      </w:r>
    </w:p>
    <w:p>
      <w:pPr>
        <w:pStyle w:val="ListParagraph"/>
        <w:numPr>
          <w:ilvl w:val="0"/>
          <w:numId w:val="15"/>
        </w:numPr>
        <w:spacing w:lineRule="auto" w:line="240"/>
        <w:rPr>
          <w:rFonts w:eastAsia="Times New Roman" w:cs="Courier New"/>
          <w:sz w:val="24"/>
          <w:szCs w:val="24"/>
        </w:rPr>
      </w:pPr>
      <w:r>
        <w:rPr>
          <w:rFonts w:eastAsia="Times New Roman" w:cs="Courier New"/>
          <w:sz w:val="24"/>
          <w:szCs w:val="24"/>
        </w:rPr>
        <w:t>Ecological Neuroscience</w:t>
      </w:r>
    </w:p>
    <w:p>
      <w:pPr>
        <w:pStyle w:val="ListParagraph"/>
        <w:numPr>
          <w:ilvl w:val="0"/>
          <w:numId w:val="15"/>
        </w:numPr>
        <w:spacing w:lineRule="auto" w:line="240"/>
        <w:rPr>
          <w:rFonts w:eastAsia="Times New Roman" w:cs="Courier New"/>
          <w:sz w:val="24"/>
          <w:szCs w:val="24"/>
        </w:rPr>
      </w:pPr>
      <w:r>
        <w:rPr>
          <w:rFonts w:eastAsia="Times New Roman" w:cs="Courier New"/>
          <w:sz w:val="24"/>
          <w:szCs w:val="24"/>
        </w:rPr>
        <w:t>Computational Neuroscience</w:t>
      </w:r>
    </w:p>
    <w:p>
      <w:pPr>
        <w:pStyle w:val="ListParagraph"/>
        <w:numPr>
          <w:ilvl w:val="0"/>
          <w:numId w:val="15"/>
        </w:numPr>
        <w:spacing w:lineRule="auto" w:line="240"/>
        <w:rPr>
          <w:rFonts w:eastAsia="Times New Roman" w:cs="Courier New"/>
          <w:sz w:val="24"/>
          <w:szCs w:val="24"/>
        </w:rPr>
      </w:pPr>
      <w:r>
        <w:rPr>
          <w:rFonts w:eastAsia="Times New Roman" w:cs="Courier New"/>
          <w:sz w:val="24"/>
          <w:szCs w:val="24"/>
        </w:rPr>
        <w:t>Closed loop Neuroscience</w:t>
      </w:r>
    </w:p>
    <w:p>
      <w:pPr>
        <w:pStyle w:val="ListParagraph"/>
        <w:numPr>
          <w:ilvl w:val="0"/>
          <w:numId w:val="15"/>
        </w:numPr>
        <w:spacing w:lineRule="auto" w:line="240"/>
        <w:rPr>
          <w:rFonts w:eastAsia="Times New Roman" w:cs="Courier New"/>
          <w:sz w:val="24"/>
          <w:szCs w:val="24"/>
        </w:rPr>
      </w:pPr>
      <w:r>
        <w:rPr>
          <w:rFonts w:eastAsia="Times New Roman" w:cs="Courier New"/>
          <w:sz w:val="24"/>
          <w:szCs w:val="24"/>
        </w:rPr>
        <w:t>Cognitive development</w:t>
      </w:r>
    </w:p>
    <w:p>
      <w:pPr>
        <w:pStyle w:val="ListParagraph"/>
        <w:numPr>
          <w:ilvl w:val="0"/>
          <w:numId w:val="15"/>
        </w:numPr>
        <w:spacing w:lineRule="auto" w:line="240"/>
        <w:rPr>
          <w:rFonts w:eastAsia="Times New Roman" w:cs="Courier New"/>
          <w:sz w:val="24"/>
          <w:szCs w:val="24"/>
        </w:rPr>
      </w:pPr>
      <w:r>
        <w:rPr>
          <w:rFonts w:eastAsia="Times New Roman" w:cs="Courier New"/>
          <w:sz w:val="24"/>
          <w:szCs w:val="24"/>
        </w:rPr>
        <w:t>Connectome &amp; cellular interactions</w:t>
      </w:r>
    </w:p>
    <w:p>
      <w:pPr>
        <w:pStyle w:val="ListParagraph"/>
        <w:numPr>
          <w:ilvl w:val="0"/>
          <w:numId w:val="15"/>
        </w:numPr>
        <w:spacing w:lineRule="auto" w:line="240"/>
        <w:rPr>
          <w:rFonts w:eastAsia="Times New Roman" w:cs="Courier New"/>
          <w:sz w:val="24"/>
          <w:szCs w:val="24"/>
        </w:rPr>
      </w:pPr>
      <w:r>
        <w:rPr>
          <w:rFonts w:eastAsia="Times New Roman" w:cs="Courier New"/>
          <w:sz w:val="24"/>
          <w:szCs w:val="24"/>
        </w:rPr>
        <w:t>Social insertion of handicapped persons</w:t>
      </w:r>
    </w:p>
    <w:p>
      <w:pPr>
        <w:pStyle w:val="ListParagraph"/>
        <w:numPr>
          <w:ilvl w:val="0"/>
          <w:numId w:val="15"/>
        </w:numPr>
        <w:spacing w:lineRule="auto" w:line="240"/>
        <w:rPr>
          <w:rFonts w:eastAsia="Times New Roman" w:cs="Courier New"/>
          <w:sz w:val="24"/>
          <w:szCs w:val="24"/>
        </w:rPr>
      </w:pPr>
      <w:r>
        <w:rPr>
          <w:rFonts w:eastAsia="Times New Roman" w:cs="Courier New"/>
          <w:sz w:val="24"/>
          <w:szCs w:val="24"/>
        </w:rPr>
        <w:t xml:space="preserve">Neuroscience &amp; Pedagogy </w:t>
      </w:r>
    </w:p>
    <w:p>
      <w:pPr>
        <w:pStyle w:val="ListParagraph"/>
        <w:numPr>
          <w:ilvl w:val="0"/>
          <w:numId w:val="15"/>
        </w:numPr>
        <w:spacing w:lineRule="auto" w:line="240"/>
        <w:rPr>
          <w:rFonts w:eastAsia="Times New Roman" w:cs="Courier New"/>
          <w:sz w:val="24"/>
          <w:szCs w:val="24"/>
        </w:rPr>
      </w:pPr>
      <w:r>
        <w:rPr>
          <w:rFonts w:eastAsia="Times New Roman" w:cs="Courier New"/>
          <w:sz w:val="24"/>
          <w:szCs w:val="24"/>
        </w:rPr>
        <w:t>Management of research and training</w:t>
      </w:r>
    </w:p>
    <w:p>
      <w:pPr>
        <w:pStyle w:val="ListParagraph"/>
        <w:numPr>
          <w:ilvl w:val="0"/>
          <w:numId w:val="15"/>
        </w:numPr>
        <w:spacing w:lineRule="auto" w:line="240"/>
        <w:rPr>
          <w:rFonts w:eastAsia="Times New Roman" w:cs="Courier New"/>
          <w:sz w:val="24"/>
          <w:szCs w:val="24"/>
        </w:rPr>
      </w:pPr>
      <w:r>
        <w:rPr>
          <w:rFonts w:eastAsia="Times New Roman" w:cs="Courier New"/>
          <w:sz w:val="24"/>
          <w:szCs w:val="24"/>
        </w:rPr>
        <w:t>Social brain &amp; social interactions</w:t>
      </w:r>
    </w:p>
    <w:p>
      <w:pPr>
        <w:pStyle w:val="ListParagraph"/>
        <w:numPr>
          <w:ilvl w:val="0"/>
          <w:numId w:val="15"/>
        </w:numPr>
        <w:spacing w:lineRule="auto" w:line="240"/>
        <w:rPr>
          <w:rFonts w:eastAsia="Times New Roman" w:cs="Courier New"/>
          <w:sz w:val="24"/>
          <w:szCs w:val="24"/>
        </w:rPr>
      </w:pPr>
      <w:r>
        <w:rPr>
          <w:rFonts w:eastAsia="Times New Roman" w:cs="Courier New"/>
          <w:sz w:val="24"/>
          <w:szCs w:val="24"/>
        </w:rPr>
        <w:t>Innovative Neuro-imaging techniques</w:t>
      </w:r>
    </w:p>
    <w:p>
      <w:pPr>
        <w:pStyle w:val="ListParagraph"/>
        <w:numPr>
          <w:ilvl w:val="0"/>
          <w:numId w:val="15"/>
        </w:numPr>
        <w:spacing w:lineRule="auto" w:line="240"/>
        <w:rPr>
          <w:rFonts w:eastAsia="Times New Roman" w:cs="Courier New"/>
          <w:sz w:val="24"/>
          <w:szCs w:val="24"/>
        </w:rPr>
      </w:pPr>
      <w:r>
        <w:rPr>
          <w:rFonts w:eastAsia="Times New Roman" w:cs="Courier New"/>
          <w:sz w:val="24"/>
          <w:szCs w:val="24"/>
        </w:rPr>
        <w:t>Ethics &amp; Neuroscience</w:t>
      </w:r>
    </w:p>
    <w:p>
      <w:pPr>
        <w:pStyle w:val="ListParagraph"/>
        <w:numPr>
          <w:ilvl w:val="0"/>
          <w:numId w:val="15"/>
        </w:numPr>
        <w:spacing w:lineRule="auto" w:line="240"/>
        <w:rPr>
          <w:rFonts w:eastAsia="Times New Roman" w:cs="Courier New"/>
          <w:sz w:val="24"/>
          <w:szCs w:val="24"/>
        </w:rPr>
      </w:pPr>
      <w:r>
        <w:rPr>
          <w:rFonts w:eastAsia="Times New Roman" w:cs="Courier New"/>
          <w:sz w:val="24"/>
          <w:szCs w:val="24"/>
        </w:rPr>
        <w:t>Neural ageing</w:t>
      </w:r>
    </w:p>
    <w:p>
      <w:pPr>
        <w:pStyle w:val="Normal"/>
        <w:spacing w:lineRule="auto" w:line="240"/>
        <w:rPr>
          <w:rFonts w:eastAsia="Times New Roman" w:cs="Courier New"/>
          <w:sz w:val="24"/>
          <w:szCs w:val="24"/>
        </w:rPr>
      </w:pPr>
      <w:r>
        <w:rPr>
          <w:rFonts w:eastAsia="Times New Roman" w:cs="Courier New"/>
          <w:sz w:val="24"/>
          <w:szCs w:val="24"/>
        </w:rPr>
        <w:t>The final report of this brainstorming will be presented at the Collège de France on September 28</w:t>
      </w:r>
      <w:r>
        <w:rPr>
          <w:rFonts w:eastAsia="Times New Roman" w:cs="Courier New"/>
          <w:sz w:val="24"/>
          <w:szCs w:val="24"/>
          <w:vertAlign w:val="superscript"/>
        </w:rPr>
        <w:t>th</w:t>
      </w:r>
      <w:r>
        <w:rPr>
          <w:rFonts w:eastAsia="Times New Roman" w:cs="Courier New"/>
          <w:sz w:val="24"/>
          <w:szCs w:val="24"/>
        </w:rPr>
        <w:t xml:space="preserve"> 2018 and submitted to national authorities. This report should be translated in English and the FBC proposal is that François Mauguière will present this report at an EBC board meeting early in 2019. </w:t>
      </w:r>
    </w:p>
    <w:p>
      <w:pPr>
        <w:pStyle w:val="Normal"/>
        <w:spacing w:lineRule="auto" w:line="240"/>
        <w:rPr/>
      </w:pPr>
      <w:r>
        <w:rPr>
          <w:rFonts w:eastAsia="Times New Roman" w:cs="Courier New"/>
          <w:b/>
          <w:color w:val="4BACC6" w:themeColor="accent5"/>
          <w:sz w:val="28"/>
          <w:szCs w:val="28"/>
        </w:rPr>
        <w:t>III)</w:t>
      </w:r>
      <w:r>
        <w:rPr>
          <w:rFonts w:eastAsia="Times New Roman" w:cs="Courier New"/>
          <w:color w:val="4BACC6" w:themeColor="accent5"/>
          <w:sz w:val="28"/>
          <w:szCs w:val="28"/>
        </w:rPr>
        <w:t xml:space="preserve"> </w:t>
      </w:r>
      <w:r>
        <w:rPr>
          <w:rFonts w:eastAsia="Times New Roman" w:cs="Courier New"/>
          <w:b/>
          <w:color w:val="4BACC6" w:themeColor="accent5"/>
          <w:sz w:val="28"/>
          <w:szCs w:val="28"/>
          <w:u w:val="single"/>
        </w:rPr>
        <w:t>Coordination of a FBC session at the 2019 NeuroFrance Congress in Marseille May 22</w:t>
      </w:r>
      <w:r>
        <w:rPr>
          <w:rFonts w:eastAsia="Times New Roman" w:cs="Courier New"/>
          <w:b/>
          <w:color w:val="4BACC6" w:themeColor="accent5"/>
          <w:sz w:val="28"/>
          <w:szCs w:val="28"/>
          <w:u w:val="single"/>
          <w:vertAlign w:val="superscript"/>
        </w:rPr>
        <w:t>nd</w:t>
      </w:r>
      <w:r>
        <w:rPr>
          <w:rFonts w:eastAsia="Times New Roman" w:cs="Courier New"/>
          <w:b/>
          <w:color w:val="4BACC6" w:themeColor="accent5"/>
          <w:sz w:val="28"/>
          <w:szCs w:val="28"/>
          <w:u w:val="single"/>
        </w:rPr>
        <w:t xml:space="preserve"> -24</w:t>
      </w:r>
      <w:r>
        <w:rPr>
          <w:rFonts w:eastAsia="Times New Roman" w:cs="Courier New"/>
          <w:b/>
          <w:color w:val="4BACC6" w:themeColor="accent5"/>
          <w:sz w:val="28"/>
          <w:szCs w:val="28"/>
          <w:u w:val="single"/>
          <w:vertAlign w:val="superscript"/>
        </w:rPr>
        <w:t>th</w:t>
      </w:r>
      <w:r>
        <w:rPr>
          <w:rFonts w:eastAsia="Times New Roman" w:cs="Courier New"/>
          <w:sz w:val="24"/>
          <w:szCs w:val="24"/>
        </w:rPr>
        <w:t xml:space="preserve"> </w:t>
      </w:r>
      <w:hyperlink r:id="rId16">
        <w:r>
          <w:rPr>
            <w:rStyle w:val="InternetLink"/>
            <w:rFonts w:eastAsia="Times New Roman" w:cs="Courier New"/>
            <w:sz w:val="24"/>
            <w:szCs w:val="24"/>
          </w:rPr>
          <w:t>https://www.neurosciences.asso.fr/V2/colloques/SN19/</w:t>
        </w:r>
      </w:hyperlink>
      <w:r>
        <w:rPr>
          <w:rFonts w:eastAsia="Times New Roman" w:cs="Courier New"/>
          <w:sz w:val="24"/>
          <w:szCs w:val="24"/>
        </w:rPr>
        <w:t xml:space="preserve"> </w:t>
      </w:r>
    </w:p>
    <w:p>
      <w:pPr>
        <w:pStyle w:val="Normal"/>
        <w:spacing w:lineRule="auto" w:line="240"/>
        <w:rPr>
          <w:rFonts w:eastAsia="Times New Roman" w:cs="Courier New"/>
          <w:sz w:val="24"/>
          <w:szCs w:val="24"/>
        </w:rPr>
      </w:pPr>
      <w:r>
        <w:rPr>
          <w:rFonts w:eastAsia="Times New Roman" w:cs="Courier New"/>
          <w:sz w:val="24"/>
          <w:szCs w:val="24"/>
        </w:rPr>
        <w:t>The NeuroFrance congress is organized once every two years by the French Neurosciences Association. It is the largest multidisciplinary meeting on Neurosciences in France.</w:t>
      </w:r>
    </w:p>
    <w:p>
      <w:pPr>
        <w:pStyle w:val="Normal"/>
        <w:spacing w:lineRule="auto" w:line="240"/>
        <w:rPr>
          <w:sz w:val="24"/>
          <w:szCs w:val="24"/>
        </w:rPr>
      </w:pPr>
      <w:r>
        <w:rPr>
          <w:rFonts w:eastAsia="Times New Roman" w:cs="Courier New"/>
          <w:sz w:val="24"/>
          <w:szCs w:val="24"/>
        </w:rPr>
        <w:t>The FBC has proposed to organize a whole session at the forthcoming NeuroFrance congress on :</w:t>
      </w:r>
      <w:r>
        <w:rPr>
          <w:sz w:val="24"/>
          <w:szCs w:val="24"/>
        </w:rPr>
        <w:t xml:space="preserve"> ‘The revival of Neuropsychiatry: a Neuro-scientific evidence’ </w:t>
      </w:r>
      <w:r>
        <w:rPr>
          <w:i/>
          <w:sz w:val="24"/>
          <w:szCs w:val="24"/>
        </w:rPr>
        <w:t>(</w:t>
      </w:r>
      <w:r>
        <w:rPr>
          <w:i/>
          <w:color w:val="FF6600"/>
          <w:sz w:val="24"/>
          <w:szCs w:val="24"/>
        </w:rPr>
        <w:t>see below Annex 1</w:t>
      </w:r>
      <w:r>
        <w:rPr>
          <w:i/>
          <w:sz w:val="24"/>
          <w:szCs w:val="24"/>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rPr>
          <w:rFonts w:eastAsia="Times New Roman" w:cs="Courier New"/>
          <w:b/>
          <w:b/>
          <w:color w:val="4BACC6" w:themeColor="accent5"/>
          <w:sz w:val="28"/>
          <w:szCs w:val="28"/>
        </w:rPr>
      </w:pPr>
      <w:r>
        <w:rPr>
          <w:b/>
          <w:color w:val="4BACC6" w:themeColor="accent5"/>
          <w:sz w:val="28"/>
          <w:szCs w:val="28"/>
        </w:rPr>
        <w:t>IV)</w:t>
      </w:r>
      <w:r>
        <w:rPr>
          <w:color w:val="4BACC6" w:themeColor="accent5"/>
          <w:sz w:val="28"/>
          <w:szCs w:val="28"/>
        </w:rPr>
        <w:t xml:space="preserve"> </w:t>
      </w:r>
      <w:r>
        <w:rPr>
          <w:rFonts w:eastAsia="Times New Roman" w:cs="Courier New"/>
          <w:b/>
          <w:color w:val="4BACC6" w:themeColor="accent5"/>
          <w:sz w:val="28"/>
          <w:szCs w:val="28"/>
        </w:rPr>
        <w:t>Survey on the current state of care for patients suffering from brain diseases in France.</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eastAsia="Times New Roman" w:cs="Courier New"/>
          <w:sz w:val="24"/>
          <w:szCs w:val="24"/>
        </w:rPr>
      </w:pPr>
      <w:r>
        <w:rPr>
          <w:rFonts w:eastAsia="Times New Roman" w:cs="Courier New"/>
          <w:sz w:val="24"/>
          <w:szCs w:val="24"/>
        </w:rPr>
        <w:t xml:space="preserve">Based on the questionnaire elaborated by the Belgium Brain Council members of the FBC task force have elaborated a survey of state of care for patients with Brain diseases. </w:t>
      </w:r>
      <w:r>
        <w:rPr>
          <w:rFonts w:eastAsia="Times New Roman" w:cs="Courier New"/>
          <w:i/>
          <w:sz w:val="24"/>
          <w:szCs w:val="24"/>
        </w:rPr>
        <w:t>(</w:t>
      </w:r>
      <w:r>
        <w:rPr>
          <w:rFonts w:eastAsia="Times New Roman" w:cs="Courier New"/>
          <w:i/>
          <w:color w:val="FF6600"/>
          <w:sz w:val="24"/>
          <w:szCs w:val="24"/>
        </w:rPr>
        <w:t>see below Annex 2</w:t>
      </w:r>
      <w:r>
        <w:rPr>
          <w:rFonts w:eastAsia="Times New Roman" w:cs="Courier New"/>
          <w:i/>
          <w:sz w:val="24"/>
          <w:szCs w:val="24"/>
        </w:rPr>
        <w:t xml:space="preserve">). </w:t>
      </w:r>
      <w:r>
        <w:rPr>
          <w:rFonts w:eastAsia="Times New Roman" w:cs="Courier New"/>
          <w:sz w:val="24"/>
          <w:szCs w:val="24"/>
        </w:rPr>
        <w:t>This survey will be presented and discussed at the NBC Academy meeting in Lisbon on April 17</w:t>
      </w:r>
      <w:r>
        <w:rPr>
          <w:rFonts w:eastAsia="Times New Roman" w:cs="Courier New"/>
          <w:sz w:val="24"/>
          <w:szCs w:val="24"/>
          <w:vertAlign w:val="superscript"/>
        </w:rPr>
        <w:t>th</w:t>
      </w:r>
      <w:r>
        <w:rPr>
          <w:rFonts w:eastAsia="Times New Roman" w:cs="Courier New"/>
          <w:sz w:val="24"/>
          <w:szCs w:val="24"/>
        </w:rPr>
        <w:t>- 18</w:t>
      </w:r>
      <w:r>
        <w:rPr>
          <w:rFonts w:eastAsia="Times New Roman" w:cs="Courier New"/>
          <w:sz w:val="24"/>
          <w:szCs w:val="24"/>
          <w:vertAlign w:val="superscript"/>
        </w:rPr>
        <w:t>th</w:t>
      </w:r>
      <w:r>
        <w:rPr>
          <w:rFonts w:eastAsia="Times New Roman" w:cs="Courier New"/>
          <w:sz w:val="24"/>
          <w:szCs w:val="24"/>
        </w:rPr>
        <w:t xml:space="preserve"> 2018.</w:t>
      </w:r>
    </w:p>
    <w:p>
      <w:pPr>
        <w:pStyle w:val="Normal"/>
        <w:spacing w:lineRule="auto" w:line="240"/>
        <w:jc w:val="both"/>
        <w:rPr>
          <w:sz w:val="24"/>
          <w:szCs w:val="24"/>
        </w:rPr>
      </w:pPr>
      <w:r>
        <w:rPr>
          <w:sz w:val="24"/>
          <w:szCs w:val="24"/>
        </w:rPr>
      </w:r>
    </w:p>
    <w:p>
      <w:pPr>
        <w:pStyle w:val="Normal"/>
        <w:rPr>
          <w:b/>
          <w:b/>
          <w:color w:val="4BACC6" w:themeColor="accent5"/>
          <w:sz w:val="28"/>
          <w:szCs w:val="28"/>
        </w:rPr>
      </w:pPr>
      <w:r>
        <w:rPr>
          <w:b/>
          <w:color w:val="4BACC6" w:themeColor="accent5"/>
          <w:sz w:val="28"/>
          <w:szCs w:val="28"/>
        </w:rPr>
        <w:t>V) Recruitment of two experts of Alzheimer’ disease and related cognitive disorders in the FBC task Force.</w:t>
      </w:r>
    </w:p>
    <w:p>
      <w:pPr>
        <w:pStyle w:val="Normal"/>
        <w:rPr>
          <w:sz w:val="24"/>
          <w:szCs w:val="24"/>
        </w:rPr>
      </w:pPr>
      <w:r>
        <w:rPr>
          <w:sz w:val="24"/>
          <w:szCs w:val="24"/>
        </w:rPr>
        <w:t xml:space="preserve">In February 2018 Profs. </w:t>
      </w:r>
      <w:r>
        <w:rPr>
          <w:sz w:val="22"/>
          <w:szCs w:val="22"/>
        </w:rPr>
        <w:t xml:space="preserve">Florence Pasquier and Pierre Krolak Salmon </w:t>
      </w:r>
      <w:r>
        <w:rPr>
          <w:sz w:val="24"/>
          <w:szCs w:val="24"/>
        </w:rPr>
        <w:t xml:space="preserve">have accepted to join the FBC task force. The 2018 composition of this task force is given </w:t>
      </w:r>
      <w:r>
        <w:rPr>
          <w:color w:val="FF6600"/>
          <w:sz w:val="24"/>
          <w:szCs w:val="24"/>
        </w:rPr>
        <w:t>in Annex 3.</w:t>
      </w:r>
    </w:p>
    <w:p>
      <w:pPr>
        <w:pStyle w:val="Normal"/>
        <w:spacing w:lineRule="auto" w:line="240"/>
        <w:rPr>
          <w:sz w:val="24"/>
          <w:szCs w:val="24"/>
        </w:rPr>
      </w:pPr>
      <w:r>
        <w:rPr>
          <w:sz w:val="24"/>
          <w:szCs w:val="24"/>
        </w:rPr>
        <w:t>The FBC is probably the only FBC with such a large panel of experts ready to contribute to EBC actions covering all fields of Brain disease. It is surprising and disappointing that for the past two years they have received no mission from EBC. This issue mentioned repeatedly at the EBC Board meeting will be tabled once more at the NBC Academy meeting in Lisbon.</w:t>
      </w:r>
    </w:p>
    <w:p>
      <w:pPr>
        <w:pStyle w:val="Normal"/>
        <w:spacing w:lineRule="auto" w:line="240"/>
        <w:rPr>
          <w:sz w:val="24"/>
          <w:szCs w:val="24"/>
        </w:rPr>
      </w:pPr>
      <w:r>
        <w:rPr>
          <w:sz w:val="24"/>
          <w:szCs w:val="24"/>
        </w:rPr>
        <w:tab/>
        <w:tab/>
        <w:tab/>
        <w:tab/>
      </w:r>
      <w:bookmarkStart w:id="0" w:name="_GoBack"/>
      <w:bookmarkEnd w:id="0"/>
      <w:r>
        <w:rPr>
          <w:sz w:val="24"/>
          <w:szCs w:val="24"/>
        </w:rPr>
        <w:tab/>
        <w:tab/>
        <w:tab/>
      </w:r>
    </w:p>
    <w:p>
      <w:pPr>
        <w:pStyle w:val="Normal"/>
        <w:spacing w:lineRule="auto" w:line="240"/>
        <w:rPr>
          <w:sz w:val="24"/>
          <w:szCs w:val="24"/>
        </w:rPr>
      </w:pPr>
      <w:r>
        <w:rPr>
          <w:sz w:val="24"/>
          <w:szCs w:val="24"/>
        </w:rPr>
        <w:tab/>
        <w:tab/>
        <w:tab/>
        <w:tab/>
        <w:tab/>
        <w:tab/>
        <w:tab/>
        <w:tab/>
        <w:t>Lyon April 12 2018</w:t>
      </w:r>
    </w:p>
    <w:p>
      <w:pPr>
        <w:pStyle w:val="Normal"/>
        <w:spacing w:lineRule="auto" w:line="240"/>
        <w:rPr>
          <w:sz w:val="24"/>
          <w:szCs w:val="24"/>
        </w:rPr>
      </w:pPr>
      <w:r>
        <w:rPr>
          <w:sz w:val="24"/>
          <w:szCs w:val="24"/>
        </w:rPr>
        <w:tab/>
        <w:tab/>
        <w:tab/>
        <w:tab/>
        <w:tab/>
        <w:tab/>
        <w:tab/>
        <w:tab/>
      </w:r>
      <w:r>
        <w:rPr>
          <w:sz w:val="24"/>
          <w:szCs w:val="24"/>
        </w:rPr>
        <w:drawing>
          <wp:inline distT="0" distB="0" distL="0" distR="0">
            <wp:extent cx="1609090" cy="686435"/>
            <wp:effectExtent l="0" t="0" r="0" b="0"/>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
                    <pic:cNvPicPr>
                      <a:picLocks noChangeAspect="1" noChangeArrowheads="1"/>
                    </pic:cNvPicPr>
                  </pic:nvPicPr>
                  <pic:blipFill>
                    <a:blip r:embed="rId17"/>
                    <a:stretch>
                      <a:fillRect/>
                    </a:stretch>
                  </pic:blipFill>
                  <pic:spPr bwMode="auto">
                    <a:xfrm>
                      <a:off x="0" y="0"/>
                      <a:ext cx="1609090" cy="686435"/>
                    </a:xfrm>
                    <a:prstGeom prst="rect">
                      <a:avLst/>
                    </a:prstGeom>
                  </pic:spPr>
                </pic:pic>
              </a:graphicData>
            </a:graphic>
          </wp:inline>
        </w:drawing>
      </w:r>
    </w:p>
    <w:p>
      <w:pPr>
        <w:pStyle w:val="Normal"/>
        <w:spacing w:lineRule="auto" w:line="240"/>
        <w:rPr>
          <w:sz w:val="24"/>
          <w:szCs w:val="24"/>
        </w:rPr>
      </w:pPr>
      <w:r>
        <w:rPr>
          <w:sz w:val="24"/>
          <w:szCs w:val="24"/>
        </w:rPr>
      </w:r>
    </w:p>
    <w:p>
      <w:pPr>
        <w:pStyle w:val="Normal"/>
        <w:spacing w:lineRule="auto" w:line="240"/>
        <w:rPr>
          <w:sz w:val="24"/>
          <w:szCs w:val="24"/>
        </w:rPr>
      </w:pPr>
      <w:r>
        <w:rPr>
          <w:sz w:val="24"/>
          <w:szCs w:val="24"/>
        </w:rPr>
        <w:tab/>
        <w:tab/>
        <w:tab/>
        <w:tab/>
        <w:tab/>
        <w:tab/>
        <w:tab/>
        <w:tab/>
        <w:t>Prof. François Mauguière</w:t>
      </w:r>
    </w:p>
    <w:p>
      <w:pPr>
        <w:pStyle w:val="Normal"/>
        <w:spacing w:lineRule="auto" w:line="240"/>
        <w:rPr>
          <w:sz w:val="24"/>
          <w:szCs w:val="24"/>
        </w:rPr>
      </w:pPr>
      <w:r>
        <w:rPr>
          <w:sz w:val="24"/>
          <w:szCs w:val="24"/>
        </w:rPr>
        <w:tab/>
        <w:tab/>
        <w:tab/>
        <w:tab/>
        <w:tab/>
        <w:tab/>
        <w:tab/>
        <w:tab/>
        <w:t>FBC President</w:t>
      </w:r>
    </w:p>
    <w:p>
      <w:pPr>
        <w:pStyle w:val="Normal"/>
        <w:rPr>
          <w:sz w:val="24"/>
          <w:szCs w:val="24"/>
        </w:rPr>
      </w:pPr>
      <w:r>
        <w:rPr>
          <w:sz w:val="24"/>
          <w:szCs w:val="24"/>
        </w:rPr>
      </w:r>
    </w:p>
    <w:p>
      <w:pPr>
        <w:pStyle w:val="Normal"/>
        <w:rPr>
          <w:sz w:val="24"/>
          <w:szCs w:val="24"/>
        </w:rPr>
      </w:pPr>
      <w:r>
        <w:rPr>
          <w:sz w:val="24"/>
          <w:szCs w:val="24"/>
        </w:rPr>
      </w:r>
    </w:p>
    <w:p>
      <w:pPr>
        <w:pStyle w:val="Normal"/>
        <w:rPr>
          <w:rFonts w:ascii="Cambria" w:hAnsi="Cambria" w:asciiTheme="majorHAnsi" w:hAnsiTheme="majorHAnsi"/>
          <w:b/>
          <w:b/>
          <w:color w:val="FF0000"/>
          <w:sz w:val="28"/>
          <w:szCs w:val="28"/>
        </w:rPr>
      </w:pPr>
      <w:r>
        <w:rPr>
          <w:rFonts w:ascii="Cambria" w:hAnsi="Cambria" w:asciiTheme="majorHAnsi" w:hAnsiTheme="majorHAnsi"/>
          <w:b/>
          <w:color w:val="FF0000"/>
          <w:sz w:val="28"/>
          <w:szCs w:val="28"/>
        </w:rPr>
        <w:t>ANNEX 1</w:t>
      </w:r>
    </w:p>
    <w:p>
      <w:pPr>
        <w:pStyle w:val="Normal"/>
        <w:rPr>
          <w:rFonts w:ascii="Cambria" w:hAnsi="Cambria" w:asciiTheme="majorHAnsi" w:hAnsiTheme="majorHAnsi"/>
          <w:b/>
          <w:b/>
          <w:sz w:val="28"/>
          <w:szCs w:val="28"/>
        </w:rPr>
      </w:pPr>
      <w:r>
        <w:rPr>
          <w:rFonts w:asciiTheme="majorHAnsi" w:hAnsiTheme="majorHAnsi" w:ascii="Cambria" w:hAnsi="Cambria"/>
          <w:b/>
          <w:sz w:val="28"/>
          <w:szCs w:val="28"/>
        </w:rPr>
      </w:r>
    </w:p>
    <w:p>
      <w:pPr>
        <w:pStyle w:val="Normal"/>
        <w:rPr>
          <w:rFonts w:ascii="Cambria" w:hAnsi="Cambria" w:asciiTheme="majorHAnsi" w:hAnsiTheme="majorHAnsi"/>
          <w:b/>
          <w:b/>
          <w:sz w:val="28"/>
          <w:szCs w:val="28"/>
        </w:rPr>
      </w:pPr>
      <w:r>
        <w:rPr/>
        <w:drawing>
          <wp:inline distT="0" distB="10160" distL="0" distR="1905">
            <wp:extent cx="1268095" cy="929640"/>
            <wp:effectExtent l="0" t="0" r="0" b="0"/>
            <wp:docPr id="3"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
                    <pic:cNvPicPr>
                      <a:picLocks noChangeAspect="1" noChangeArrowheads="1"/>
                    </pic:cNvPicPr>
                  </pic:nvPicPr>
                  <pic:blipFill>
                    <a:blip r:embed="rId18"/>
                    <a:stretch>
                      <a:fillRect/>
                    </a:stretch>
                  </pic:blipFill>
                  <pic:spPr bwMode="auto">
                    <a:xfrm>
                      <a:off x="0" y="0"/>
                      <a:ext cx="1268095" cy="929640"/>
                    </a:xfrm>
                    <a:prstGeom prst="rect">
                      <a:avLst/>
                    </a:prstGeom>
                  </pic:spPr>
                </pic:pic>
              </a:graphicData>
            </a:graphic>
          </wp:inline>
        </w:drawing>
      </w:r>
    </w:p>
    <w:p>
      <w:pPr>
        <w:pStyle w:val="Normal"/>
        <w:jc w:val="center"/>
        <w:rPr>
          <w:rFonts w:ascii="Cambria" w:hAnsi="Cambria" w:asciiTheme="majorHAnsi" w:hAnsiTheme="majorHAnsi"/>
          <w:b/>
          <w:b/>
          <w:sz w:val="28"/>
          <w:szCs w:val="28"/>
        </w:rPr>
      </w:pPr>
      <w:r>
        <w:rPr>
          <w:rFonts w:asciiTheme="majorHAnsi" w:hAnsiTheme="majorHAnsi" w:ascii="Cambria" w:hAnsi="Cambria"/>
          <w:b/>
          <w:sz w:val="28"/>
          <w:szCs w:val="28"/>
        </w:rPr>
      </w:r>
    </w:p>
    <w:p>
      <w:pPr>
        <w:pStyle w:val="Normal"/>
        <w:jc w:val="center"/>
        <w:rPr>
          <w:rFonts w:ascii="Cambria" w:hAnsi="Cambria" w:asciiTheme="majorHAnsi" w:hAnsiTheme="majorHAnsi"/>
          <w:b/>
          <w:b/>
          <w:sz w:val="28"/>
          <w:szCs w:val="28"/>
        </w:rPr>
      </w:pPr>
      <w:r>
        <w:rPr>
          <w:rFonts w:ascii="Cambria" w:hAnsi="Cambria" w:asciiTheme="majorHAnsi" w:hAnsiTheme="majorHAnsi"/>
          <w:b/>
          <w:sz w:val="28"/>
          <w:szCs w:val="28"/>
        </w:rPr>
        <w:t>NeuroFrance 2019</w:t>
      </w:r>
    </w:p>
    <w:p>
      <w:pPr>
        <w:pStyle w:val="Normal"/>
        <w:jc w:val="center"/>
        <w:rPr>
          <w:rFonts w:ascii="Cambria" w:hAnsi="Cambria" w:asciiTheme="majorHAnsi" w:hAnsiTheme="majorHAnsi"/>
          <w:b/>
          <w:b/>
          <w:sz w:val="28"/>
          <w:szCs w:val="28"/>
        </w:rPr>
      </w:pPr>
      <w:r>
        <w:rPr>
          <w:rFonts w:asciiTheme="majorHAnsi" w:hAnsiTheme="majorHAnsi" w:ascii="Cambria" w:hAnsi="Cambria"/>
          <w:b/>
          <w:sz w:val="28"/>
          <w:szCs w:val="28"/>
        </w:rPr>
      </w:r>
    </w:p>
    <w:p>
      <w:pPr>
        <w:pStyle w:val="Normal"/>
        <w:jc w:val="center"/>
        <w:rPr>
          <w:rFonts w:ascii="Cambria" w:hAnsi="Cambria" w:asciiTheme="majorHAnsi" w:hAnsiTheme="majorHAnsi"/>
          <w:b/>
          <w:b/>
          <w:sz w:val="28"/>
          <w:szCs w:val="28"/>
        </w:rPr>
      </w:pPr>
      <w:r>
        <w:rPr>
          <w:rFonts w:ascii="Cambria" w:hAnsi="Cambria" w:asciiTheme="majorHAnsi" w:hAnsiTheme="majorHAnsi"/>
          <w:b/>
          <w:sz w:val="28"/>
          <w:szCs w:val="28"/>
        </w:rPr>
        <w:t>Symposium Proposed by:</w:t>
      </w:r>
    </w:p>
    <w:p>
      <w:pPr>
        <w:pStyle w:val="Normal"/>
        <w:jc w:val="center"/>
        <w:rPr>
          <w:rFonts w:ascii="Cambria" w:hAnsi="Cambria" w:asciiTheme="majorHAnsi" w:hAnsiTheme="majorHAnsi"/>
          <w:b/>
          <w:b/>
          <w:sz w:val="28"/>
          <w:szCs w:val="28"/>
        </w:rPr>
      </w:pPr>
      <w:r>
        <w:rPr>
          <w:rFonts w:ascii="Cambria" w:hAnsi="Cambria" w:asciiTheme="majorHAnsi" w:hAnsiTheme="majorHAnsi"/>
          <w:b/>
          <w:sz w:val="28"/>
          <w:szCs w:val="28"/>
        </w:rPr>
        <w:t>The French Brain Council</w:t>
      </w:r>
    </w:p>
    <w:p>
      <w:pPr>
        <w:pStyle w:val="Normal"/>
        <w:rPr>
          <w:rFonts w:ascii="Cambria" w:hAnsi="Cambria" w:asciiTheme="majorHAnsi" w:hAnsiTheme="majorHAnsi"/>
          <w:sz w:val="28"/>
          <w:szCs w:val="28"/>
        </w:rPr>
      </w:pPr>
      <w:r>
        <w:rPr>
          <w:rFonts w:asciiTheme="majorHAnsi" w:hAnsiTheme="majorHAnsi" w:ascii="Cambria" w:hAnsi="Cambria"/>
          <w:sz w:val="28"/>
          <w:szCs w:val="28"/>
        </w:rPr>
      </w:r>
    </w:p>
    <w:p>
      <w:pPr>
        <w:pStyle w:val="Normal"/>
        <w:jc w:val="center"/>
        <w:rPr>
          <w:rFonts w:ascii="Cambria" w:hAnsi="Cambria" w:asciiTheme="majorHAnsi" w:hAnsiTheme="majorHAnsi"/>
          <w:b/>
          <w:b/>
          <w:sz w:val="28"/>
          <w:szCs w:val="28"/>
        </w:rPr>
      </w:pPr>
      <w:r>
        <w:rPr>
          <w:rFonts w:ascii="Cambria" w:hAnsi="Cambria" w:asciiTheme="majorHAnsi" w:hAnsiTheme="majorHAnsi"/>
          <w:b/>
          <w:sz w:val="28"/>
          <w:szCs w:val="28"/>
        </w:rPr>
        <w:t>The revival of Neuropsychiatry: a Neuroscientific evidence.</w:t>
      </w:r>
    </w:p>
    <w:p>
      <w:pPr>
        <w:pStyle w:val="Normal"/>
        <w:rPr>
          <w:rFonts w:ascii="Cambria" w:hAnsi="Cambria" w:asciiTheme="majorHAnsi" w:hAnsiTheme="majorHAnsi"/>
          <w:szCs w:val="24"/>
        </w:rPr>
      </w:pPr>
      <w:r>
        <w:rPr>
          <w:rFonts w:asciiTheme="majorHAnsi" w:hAnsiTheme="majorHAnsi" w:ascii="Cambria" w:hAnsi="Cambria"/>
          <w:szCs w:val="24"/>
        </w:rPr>
      </w:r>
    </w:p>
    <w:p>
      <w:pPr>
        <w:pStyle w:val="Normal"/>
        <w:jc w:val="center"/>
        <w:rPr>
          <w:rFonts w:ascii="Cambria" w:hAnsi="Cambria" w:asciiTheme="majorHAnsi" w:hAnsiTheme="majorHAnsi"/>
          <w:sz w:val="28"/>
          <w:szCs w:val="28"/>
        </w:rPr>
      </w:pPr>
      <w:r>
        <w:rPr>
          <w:rFonts w:ascii="Cambria" w:hAnsi="Cambria" w:asciiTheme="majorHAnsi" w:hAnsiTheme="majorHAnsi"/>
          <w:sz w:val="28"/>
          <w:szCs w:val="28"/>
        </w:rPr>
        <w:t>President François Mauguière (Lyon)</w:t>
      </w:r>
    </w:p>
    <w:p>
      <w:pPr>
        <w:pStyle w:val="Normal"/>
        <w:rPr>
          <w:rFonts w:ascii="Cambria" w:hAnsi="Cambria" w:asciiTheme="majorHAnsi" w:hAnsiTheme="majorHAnsi"/>
          <w:szCs w:val="24"/>
        </w:rPr>
      </w:pPr>
      <w:r>
        <w:rPr>
          <w:rFonts w:asciiTheme="majorHAnsi" w:hAnsiTheme="majorHAnsi" w:ascii="Cambria" w:hAnsi="Cambria"/>
          <w:szCs w:val="24"/>
        </w:rPr>
      </w:r>
    </w:p>
    <w:p>
      <w:pPr>
        <w:pStyle w:val="Normal"/>
        <w:rPr/>
      </w:pPr>
      <w:r>
        <w:rPr>
          <w:rFonts w:ascii="Cambria" w:hAnsi="Cambria" w:asciiTheme="majorHAnsi" w:hAnsiTheme="majorHAnsi"/>
          <w:szCs w:val="24"/>
        </w:rPr>
        <w:t xml:space="preserve">The French Brain Council </w:t>
      </w:r>
      <w:hyperlink r:id="rId19">
        <w:r>
          <w:rPr>
            <w:rStyle w:val="InternetLink"/>
            <w:rFonts w:ascii="Cambria" w:hAnsi="Cambria" w:asciiTheme="majorHAnsi" w:hAnsiTheme="majorHAnsi"/>
            <w:szCs w:val="24"/>
          </w:rPr>
          <w:t>http://conseilfrancaisducerveau.org</w:t>
        </w:r>
      </w:hyperlink>
      <w:r>
        <w:rPr>
          <w:rFonts w:ascii="Cambria" w:hAnsi="Cambria" w:asciiTheme="majorHAnsi" w:hAnsiTheme="majorHAnsi"/>
          <w:szCs w:val="24"/>
        </w:rPr>
        <w:t xml:space="preserve"> was founded in 2016 by the French Societies of Neurosciences and Neurology and a College of Psychiatric associations in order to foster the links between Brain Research, Advances in Clinical Research on Brain Diseases and Societal issues raised by the development of innovative therapies. This Symposium tackles topics for which the borders between psychiatric and neurologic diseases are now blurred by our present knowledge of their pathophysiology based on the progress of Neurosciences.</w:t>
      </w:r>
    </w:p>
    <w:p>
      <w:pPr>
        <w:pStyle w:val="Normal"/>
        <w:rPr>
          <w:rFonts w:ascii="Cambria" w:hAnsi="Cambria" w:asciiTheme="majorHAnsi" w:hAnsiTheme="majorHAnsi"/>
          <w:szCs w:val="24"/>
        </w:rPr>
      </w:pPr>
      <w:r>
        <w:rPr>
          <w:rFonts w:asciiTheme="majorHAnsi" w:hAnsiTheme="majorHAnsi" w:ascii="Cambria" w:hAnsi="Cambria"/>
          <w:szCs w:val="24"/>
        </w:rPr>
      </w:r>
    </w:p>
    <w:p>
      <w:pPr>
        <w:pStyle w:val="Normal"/>
        <w:rPr>
          <w:rFonts w:ascii="Cambria" w:hAnsi="Cambria" w:asciiTheme="majorHAnsi" w:hAnsiTheme="majorHAnsi"/>
          <w:szCs w:val="24"/>
        </w:rPr>
      </w:pPr>
      <w:r>
        <w:rPr>
          <w:rFonts w:ascii="Cambria" w:hAnsi="Cambria" w:asciiTheme="majorHAnsi" w:hAnsiTheme="majorHAnsi"/>
          <w:szCs w:val="24"/>
        </w:rPr>
        <w:t>This symposium covers the following domains:</w:t>
      </w:r>
    </w:p>
    <w:p>
      <w:pPr>
        <w:pStyle w:val="ListParagraph"/>
        <w:numPr>
          <w:ilvl w:val="0"/>
          <w:numId w:val="16"/>
        </w:numPr>
        <w:spacing w:lineRule="auto" w:line="240" w:before="0" w:after="0"/>
        <w:contextualSpacing/>
        <w:rPr>
          <w:rFonts w:ascii="Cambria" w:hAnsi="Cambria" w:asciiTheme="majorHAnsi" w:hAnsiTheme="majorHAnsi"/>
          <w:szCs w:val="24"/>
        </w:rPr>
      </w:pPr>
      <w:r>
        <w:rPr>
          <w:rFonts w:ascii="Cambria" w:hAnsi="Cambria" w:asciiTheme="majorHAnsi" w:hAnsiTheme="majorHAnsi"/>
          <w:szCs w:val="24"/>
        </w:rPr>
        <w:t xml:space="preserve">Neuroimmunology </w:t>
      </w:r>
    </w:p>
    <w:p>
      <w:pPr>
        <w:pStyle w:val="ListParagraph"/>
        <w:numPr>
          <w:ilvl w:val="0"/>
          <w:numId w:val="16"/>
        </w:numPr>
        <w:spacing w:lineRule="auto" w:line="240" w:before="0" w:after="0"/>
        <w:contextualSpacing/>
        <w:rPr>
          <w:rFonts w:ascii="Cambria" w:hAnsi="Cambria" w:asciiTheme="majorHAnsi" w:hAnsiTheme="majorHAnsi"/>
          <w:szCs w:val="24"/>
        </w:rPr>
      </w:pPr>
      <w:r>
        <w:rPr>
          <w:rFonts w:ascii="Cambria" w:hAnsi="Cambria" w:asciiTheme="majorHAnsi" w:hAnsiTheme="majorHAnsi"/>
          <w:szCs w:val="24"/>
        </w:rPr>
        <w:t>Behavior, Emotions and Cognition</w:t>
      </w:r>
    </w:p>
    <w:p>
      <w:pPr>
        <w:pStyle w:val="ListParagraph"/>
        <w:numPr>
          <w:ilvl w:val="0"/>
          <w:numId w:val="16"/>
        </w:numPr>
        <w:spacing w:lineRule="auto" w:line="240" w:before="0" w:after="0"/>
        <w:contextualSpacing/>
        <w:rPr>
          <w:rFonts w:ascii="Cambria" w:hAnsi="Cambria" w:asciiTheme="majorHAnsi" w:hAnsiTheme="majorHAnsi"/>
          <w:szCs w:val="24"/>
        </w:rPr>
      </w:pPr>
      <w:r>
        <w:rPr>
          <w:rFonts w:ascii="Cambria" w:hAnsi="Cambria" w:asciiTheme="majorHAnsi" w:hAnsiTheme="majorHAnsi"/>
          <w:szCs w:val="24"/>
        </w:rPr>
        <w:t>Neurological and Psychiatric diseases.</w:t>
      </w:r>
    </w:p>
    <w:p>
      <w:pPr>
        <w:pStyle w:val="Normal"/>
        <w:rPr>
          <w:rFonts w:ascii="Cambria" w:hAnsi="Cambria" w:asciiTheme="majorHAnsi" w:hAnsiTheme="majorHAnsi"/>
          <w:szCs w:val="24"/>
        </w:rPr>
      </w:pPr>
      <w:r>
        <w:rPr>
          <w:rFonts w:asciiTheme="majorHAnsi" w:hAnsiTheme="majorHAnsi" w:ascii="Cambria" w:hAnsi="Cambria"/>
          <w:szCs w:val="24"/>
        </w:rPr>
      </w:r>
    </w:p>
    <w:p>
      <w:pPr>
        <w:pStyle w:val="Normal"/>
        <w:spacing w:lineRule="auto" w:line="240" w:before="0" w:after="0"/>
        <w:rPr>
          <w:rFonts w:ascii="Cambria" w:hAnsi="Cambria" w:asciiTheme="majorHAnsi" w:hAnsiTheme="majorHAnsi"/>
          <w:szCs w:val="24"/>
          <w:lang w:val="fr-FR"/>
        </w:rPr>
      </w:pPr>
      <w:r>
        <w:rPr>
          <w:rFonts w:asciiTheme="majorHAnsi" w:hAnsiTheme="majorHAnsi" w:ascii="Cambria" w:hAnsi="Cambria"/>
          <w:szCs w:val="24"/>
          <w:lang w:val="fr-FR"/>
        </w:rPr>
      </w:r>
    </w:p>
    <w:p>
      <w:pPr>
        <w:pStyle w:val="Normal"/>
        <w:spacing w:lineRule="auto" w:line="240" w:before="0" w:after="0"/>
        <w:rPr>
          <w:rFonts w:ascii="Cambria" w:hAnsi="Cambria" w:asciiTheme="majorHAnsi" w:hAnsiTheme="majorHAnsi"/>
          <w:szCs w:val="24"/>
          <w:lang w:val="fr-FR"/>
        </w:rPr>
      </w:pPr>
      <w:r>
        <w:rPr>
          <w:rFonts w:asciiTheme="majorHAnsi" w:hAnsiTheme="majorHAnsi" w:ascii="Cambria" w:hAnsi="Cambria"/>
          <w:szCs w:val="24"/>
          <w:lang w:val="fr-FR"/>
        </w:rPr>
      </w:r>
    </w:p>
    <w:p>
      <w:pPr>
        <w:pStyle w:val="Normal"/>
        <w:rPr>
          <w:rFonts w:ascii="Cambria" w:hAnsi="Cambria" w:asciiTheme="majorHAnsi" w:hAnsiTheme="majorHAnsi"/>
          <w:szCs w:val="24"/>
          <w:lang w:val="fr-FR"/>
        </w:rPr>
      </w:pPr>
      <w:r>
        <w:rPr/>
        <w:drawing>
          <wp:inline distT="0" distB="10160" distL="0" distR="1905">
            <wp:extent cx="1268095" cy="929640"/>
            <wp:effectExtent l="0" t="0" r="0" b="0"/>
            <wp:docPr id="4"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
                    <pic:cNvPicPr>
                      <a:picLocks noChangeAspect="1" noChangeArrowheads="1"/>
                    </pic:cNvPicPr>
                  </pic:nvPicPr>
                  <pic:blipFill>
                    <a:blip r:embed="rId20"/>
                    <a:stretch>
                      <a:fillRect/>
                    </a:stretch>
                  </pic:blipFill>
                  <pic:spPr bwMode="auto">
                    <a:xfrm>
                      <a:off x="0" y="0"/>
                      <a:ext cx="1268095" cy="929640"/>
                    </a:xfrm>
                    <a:prstGeom prst="rect">
                      <a:avLst/>
                    </a:prstGeom>
                  </pic:spPr>
                </pic:pic>
              </a:graphicData>
            </a:graphic>
          </wp:inline>
        </w:drawing>
      </w:r>
    </w:p>
    <w:p>
      <w:pPr>
        <w:pStyle w:val="Normal"/>
        <w:jc w:val="center"/>
        <w:rPr>
          <w:rFonts w:ascii="Cambria" w:hAnsi="Cambria" w:asciiTheme="majorHAnsi" w:hAnsiTheme="majorHAnsi"/>
          <w:b/>
          <w:b/>
          <w:sz w:val="28"/>
          <w:szCs w:val="28"/>
          <w:lang w:val="fr-FR"/>
        </w:rPr>
      </w:pPr>
      <w:r>
        <w:rPr>
          <w:rFonts w:asciiTheme="majorHAnsi" w:hAnsiTheme="majorHAnsi" w:ascii="Cambria" w:hAnsi="Cambria"/>
          <w:b/>
          <w:sz w:val="28"/>
          <w:szCs w:val="28"/>
          <w:lang w:val="fr-FR"/>
        </w:rPr>
      </w:r>
    </w:p>
    <w:p>
      <w:pPr>
        <w:pStyle w:val="Normal"/>
        <w:jc w:val="center"/>
        <w:rPr>
          <w:b/>
          <w:b/>
          <w:sz w:val="24"/>
          <w:szCs w:val="24"/>
          <w:lang w:val="fr-FR"/>
        </w:rPr>
      </w:pPr>
      <w:r>
        <w:rPr>
          <w:b/>
          <w:sz w:val="24"/>
          <w:szCs w:val="24"/>
          <w:lang w:val="fr-FR"/>
        </w:rPr>
        <w:t>Program</w:t>
      </w:r>
    </w:p>
    <w:p>
      <w:pPr>
        <w:pStyle w:val="Normal"/>
        <w:rPr>
          <w:rFonts w:eastAsia="Times New Roman"/>
          <w:b/>
          <w:b/>
          <w:sz w:val="24"/>
          <w:szCs w:val="24"/>
        </w:rPr>
      </w:pPr>
      <w:r>
        <w:rPr>
          <w:rFonts w:eastAsia="Times New Roman"/>
          <w:b/>
          <w:sz w:val="24"/>
          <w:szCs w:val="24"/>
        </w:rPr>
        <w:t>Jérôme Honnorat (Lyon)</w:t>
      </w:r>
    </w:p>
    <w:p>
      <w:pPr>
        <w:pStyle w:val="ListParagraph"/>
        <w:numPr>
          <w:ilvl w:val="0"/>
          <w:numId w:val="17"/>
        </w:numPr>
        <w:spacing w:lineRule="auto" w:line="240" w:before="0" w:after="0"/>
        <w:contextualSpacing/>
        <w:rPr>
          <w:rFonts w:eastAsia="Times New Roman"/>
          <w:sz w:val="24"/>
          <w:szCs w:val="24"/>
        </w:rPr>
      </w:pPr>
      <w:r>
        <w:rPr>
          <w:rFonts w:eastAsia="Times New Roman"/>
          <w:sz w:val="24"/>
          <w:szCs w:val="24"/>
        </w:rPr>
        <w:t>Mechanisms of autoimmune encephalitis with psychiatric presentation</w:t>
      </w:r>
    </w:p>
    <w:p>
      <w:pPr>
        <w:pStyle w:val="Normal"/>
        <w:spacing w:lineRule="auto" w:line="240" w:before="0" w:after="0"/>
        <w:ind w:left="360" w:hanging="0"/>
        <w:rPr>
          <w:rFonts w:eastAsia="Times New Roman"/>
          <w:sz w:val="24"/>
          <w:szCs w:val="24"/>
        </w:rPr>
      </w:pPr>
      <w:r>
        <w:rPr>
          <w:rFonts w:eastAsia="Times New Roman"/>
          <w:sz w:val="24"/>
          <w:szCs w:val="24"/>
        </w:rPr>
      </w:r>
    </w:p>
    <w:p>
      <w:pPr>
        <w:pStyle w:val="Normal"/>
        <w:rPr>
          <w:rFonts w:eastAsia="Times New Roman"/>
          <w:b/>
          <w:b/>
          <w:sz w:val="24"/>
          <w:szCs w:val="24"/>
        </w:rPr>
      </w:pPr>
      <w:r>
        <w:rPr>
          <w:rFonts w:eastAsia="Times New Roman"/>
          <w:b/>
          <w:sz w:val="24"/>
          <w:szCs w:val="24"/>
        </w:rPr>
        <w:t>Marion Leboyer (Paris)</w:t>
      </w:r>
    </w:p>
    <w:p>
      <w:pPr>
        <w:pStyle w:val="ListParagraph"/>
        <w:numPr>
          <w:ilvl w:val="0"/>
          <w:numId w:val="17"/>
        </w:numPr>
        <w:spacing w:lineRule="auto" w:line="240" w:before="0" w:after="0"/>
        <w:contextualSpacing/>
        <w:rPr>
          <w:rFonts w:eastAsia="Times New Roman"/>
          <w:sz w:val="24"/>
          <w:szCs w:val="24"/>
        </w:rPr>
      </w:pPr>
      <w:r>
        <w:rPr>
          <w:rFonts w:eastAsia="Times New Roman"/>
          <w:sz w:val="24"/>
          <w:szCs w:val="24"/>
        </w:rPr>
        <w:t>Auto-Immune psychosis</w:t>
      </w:r>
    </w:p>
    <w:p>
      <w:pPr>
        <w:pStyle w:val="Normal"/>
        <w:rPr>
          <w:rFonts w:eastAsia="Times New Roman"/>
          <w:b/>
          <w:b/>
          <w:sz w:val="24"/>
          <w:szCs w:val="24"/>
        </w:rPr>
      </w:pPr>
      <w:r>
        <w:rPr>
          <w:rFonts w:eastAsia="Times New Roman"/>
          <w:b/>
          <w:sz w:val="24"/>
          <w:szCs w:val="24"/>
        </w:rPr>
      </w:r>
    </w:p>
    <w:p>
      <w:pPr>
        <w:pStyle w:val="Normal"/>
        <w:rPr>
          <w:rFonts w:eastAsia="Times New Roman"/>
          <w:b/>
          <w:b/>
          <w:sz w:val="24"/>
          <w:szCs w:val="24"/>
        </w:rPr>
      </w:pPr>
      <w:r>
        <w:rPr>
          <w:rFonts w:eastAsia="Times New Roman"/>
          <w:b/>
          <w:sz w:val="24"/>
          <w:szCs w:val="24"/>
        </w:rPr>
        <w:t>Philippe Damier (Nantes)</w:t>
      </w:r>
    </w:p>
    <w:p>
      <w:pPr>
        <w:pStyle w:val="NormalWeb"/>
        <w:numPr>
          <w:ilvl w:val="0"/>
          <w:numId w:val="17"/>
        </w:numPr>
        <w:shd w:val="clear" w:color="auto" w:fill="FFFFFF"/>
        <w:spacing w:beforeAutospacing="0" w:before="0" w:afterAutospacing="0" w:after="0"/>
        <w:rPr>
          <w:rFonts w:ascii="Calibri" w:hAnsi="Calibri" w:asciiTheme="minorHAnsi" w:hAnsiTheme="minorHAnsi"/>
          <w:color w:val="000000"/>
          <w:sz w:val="24"/>
          <w:szCs w:val="24"/>
          <w:lang w:val="en-US"/>
        </w:rPr>
      </w:pPr>
      <w:r>
        <w:rPr>
          <w:rFonts w:ascii="Calibri" w:hAnsi="Calibri" w:asciiTheme="minorHAnsi" w:hAnsiTheme="minorHAnsi"/>
          <w:color w:val="000000"/>
          <w:sz w:val="24"/>
          <w:szCs w:val="24"/>
          <w:lang w:val="en-US"/>
        </w:rPr>
        <w:t>Behavioral disorders induced by antiparkinsonian treatment: a window onto the human dopamine system</w:t>
      </w:r>
    </w:p>
    <w:p>
      <w:pPr>
        <w:pStyle w:val="Normal"/>
        <w:rPr>
          <w:rFonts w:eastAsia="Times New Roman"/>
          <w:b/>
          <w:b/>
          <w:sz w:val="24"/>
          <w:szCs w:val="24"/>
        </w:rPr>
      </w:pPr>
      <w:r>
        <w:rPr>
          <w:rFonts w:eastAsia="Times New Roman"/>
          <w:b/>
          <w:sz w:val="24"/>
          <w:szCs w:val="24"/>
        </w:rPr>
      </w:r>
    </w:p>
    <w:p>
      <w:pPr>
        <w:pStyle w:val="Normal"/>
        <w:rPr>
          <w:rFonts w:eastAsia="Times New Roman"/>
          <w:b/>
          <w:b/>
          <w:sz w:val="24"/>
          <w:szCs w:val="24"/>
        </w:rPr>
      </w:pPr>
      <w:r>
        <w:rPr>
          <w:rFonts w:eastAsia="Times New Roman"/>
          <w:b/>
          <w:sz w:val="24"/>
          <w:szCs w:val="24"/>
        </w:rPr>
        <w:t>Richard Levy (Paris)</w:t>
      </w:r>
    </w:p>
    <w:p>
      <w:pPr>
        <w:pStyle w:val="ListParagraph"/>
        <w:widowControl w:val="false"/>
        <w:numPr>
          <w:ilvl w:val="0"/>
          <w:numId w:val="17"/>
        </w:numPr>
        <w:spacing w:lineRule="auto" w:line="240" w:before="0" w:after="0"/>
        <w:contextualSpacing/>
        <w:rPr>
          <w:sz w:val="24"/>
          <w:szCs w:val="24"/>
        </w:rPr>
      </w:pPr>
      <w:r>
        <w:rPr>
          <w:sz w:val="24"/>
          <w:szCs w:val="24"/>
        </w:rPr>
        <w:t>The scientific challenges of fronto-temporal lobar degeneration</w:t>
      </w:r>
    </w:p>
    <w:p>
      <w:pPr>
        <w:pStyle w:val="Normal"/>
        <w:widowControl w:val="false"/>
        <w:rPr>
          <w:b/>
          <w:b/>
          <w:sz w:val="24"/>
          <w:szCs w:val="24"/>
        </w:rPr>
      </w:pPr>
      <w:r>
        <w:rPr>
          <w:b/>
          <w:sz w:val="24"/>
          <w:szCs w:val="24"/>
        </w:rPr>
      </w:r>
    </w:p>
    <w:p>
      <w:pPr>
        <w:pStyle w:val="Normal"/>
        <w:widowControl w:val="false"/>
        <w:rPr>
          <w:b/>
          <w:b/>
          <w:sz w:val="24"/>
          <w:szCs w:val="24"/>
        </w:rPr>
      </w:pPr>
      <w:r>
        <w:rPr>
          <w:b/>
          <w:sz w:val="24"/>
          <w:szCs w:val="24"/>
        </w:rPr>
        <w:t>Francis Eustache (Caen)</w:t>
      </w:r>
    </w:p>
    <w:p>
      <w:pPr>
        <w:pStyle w:val="ListParagraph"/>
        <w:numPr>
          <w:ilvl w:val="0"/>
          <w:numId w:val="17"/>
        </w:numPr>
        <w:spacing w:lineRule="auto" w:line="240" w:before="0" w:after="150"/>
        <w:contextualSpacing/>
        <w:rPr>
          <w:color w:val="000000"/>
          <w:sz w:val="24"/>
          <w:szCs w:val="24"/>
        </w:rPr>
      </w:pPr>
      <w:r>
        <w:rPr>
          <w:color w:val="000000"/>
          <w:sz w:val="24"/>
          <w:szCs w:val="24"/>
        </w:rPr>
        <w:t>Neuropsychology and neuroimaging of social cognition in neurological diseases</w:t>
      </w:r>
    </w:p>
    <w:p>
      <w:pPr>
        <w:pStyle w:val="Normal"/>
        <w:widowControl w:val="false"/>
        <w:rPr>
          <w:rFonts w:cs="Times"/>
          <w:sz w:val="24"/>
          <w:szCs w:val="24"/>
        </w:rPr>
      </w:pPr>
      <w:r>
        <w:rPr>
          <w:rFonts w:cs="Times"/>
          <w:sz w:val="24"/>
          <w:szCs w:val="24"/>
        </w:rPr>
      </w:r>
    </w:p>
    <w:p>
      <w:pPr>
        <w:pStyle w:val="Normal"/>
        <w:rPr>
          <w:rFonts w:eastAsia="Times New Roman"/>
          <w:sz w:val="24"/>
          <w:szCs w:val="24"/>
        </w:rPr>
      </w:pPr>
      <w:r>
        <w:rPr>
          <w:rFonts w:eastAsia="Times New Roman"/>
          <w:sz w:val="24"/>
          <w:szCs w:val="24"/>
        </w:rPr>
      </w:r>
    </w:p>
    <w:p>
      <w:pPr>
        <w:pStyle w:val="Normal"/>
        <w:rPr>
          <w:rFonts w:ascii="Cambria" w:hAnsi="Cambria" w:eastAsia="Times New Roman" w:asciiTheme="majorHAnsi" w:hAnsiTheme="majorHAnsi"/>
        </w:rPr>
      </w:pPr>
      <w:r>
        <w:rPr>
          <w:rFonts w:eastAsia="Times New Roman" w:ascii="Cambria" w:hAnsi="Cambria"/>
        </w:rPr>
      </w:r>
    </w:p>
    <w:p>
      <w:pPr>
        <w:pStyle w:val="Normal"/>
        <w:rPr>
          <w:rFonts w:ascii="Cambria" w:hAnsi="Cambria" w:cs="Arial" w:asciiTheme="majorHAnsi" w:hAnsiTheme="majorHAnsi"/>
          <w:szCs w:val="24"/>
          <w:lang w:val="fr-FR"/>
        </w:rPr>
      </w:pPr>
      <w:r>
        <w:rPr>
          <w:rFonts w:cs="Arial" w:ascii="Cambria" w:hAnsi="Cambria"/>
          <w:szCs w:val="24"/>
          <w:lang w:val="fr-FR"/>
        </w:rPr>
      </w:r>
      <w:r>
        <w:br w:type="page"/>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rFonts w:ascii="Trebuchet MS" w:hAnsi="Trebuchet MS" w:eastAsia="Times New Roman" w:cs="Courier New"/>
          <w:b/>
          <w:b/>
          <w:sz w:val="30"/>
          <w:szCs w:val="30"/>
        </w:rPr>
      </w:pPr>
      <w:r>
        <w:rPr>
          <w:rFonts w:eastAsia="Times New Roman" w:cs="Courier New" w:ascii="Trebuchet MS" w:hAnsi="Trebuchet MS"/>
          <w:b/>
          <w:sz w:val="30"/>
          <w:szCs w:val="3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rFonts w:ascii="Trebuchet MS" w:hAnsi="Trebuchet MS" w:eastAsia="Times New Roman" w:cs="Courier New"/>
          <w:b/>
          <w:b/>
          <w:sz w:val="30"/>
          <w:szCs w:val="30"/>
        </w:rPr>
      </w:pPr>
      <w:r>
        <w:rPr>
          <w:rFonts w:eastAsia="Times New Roman" w:cs="Courier New" w:ascii="Trebuchet MS" w:hAnsi="Trebuchet MS"/>
          <w:b/>
          <w:sz w:val="30"/>
          <w:szCs w:val="3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rPr>
          <w:rFonts w:ascii="Trebuchet MS" w:hAnsi="Trebuchet MS" w:eastAsia="Times New Roman" w:cs="Courier New"/>
          <w:b/>
          <w:b/>
          <w:color w:val="FF0000"/>
          <w:sz w:val="30"/>
          <w:szCs w:val="30"/>
        </w:rPr>
      </w:pPr>
      <w:r>
        <w:rPr>
          <w:rFonts w:eastAsia="Times New Roman" w:cs="Courier New" w:ascii="Trebuchet MS" w:hAnsi="Trebuchet MS"/>
          <w:b/>
          <w:color w:val="FF0000"/>
          <w:sz w:val="30"/>
          <w:szCs w:val="30"/>
        </w:rPr>
        <w:t>ANNEX 2</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rFonts w:ascii="Trebuchet MS" w:hAnsi="Trebuchet MS" w:eastAsia="Times New Roman" w:cs="Courier New"/>
          <w:b/>
          <w:b/>
          <w:sz w:val="30"/>
          <w:szCs w:val="30"/>
        </w:rPr>
      </w:pPr>
      <w:r>
        <w:rPr>
          <w:rFonts w:eastAsia="Times New Roman" w:cs="Courier New" w:ascii="Trebuchet MS" w:hAnsi="Trebuchet MS"/>
          <w:b/>
          <w:sz w:val="30"/>
          <w:szCs w:val="3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rFonts w:ascii="Trebuchet MS" w:hAnsi="Trebuchet MS" w:eastAsia="Times New Roman" w:cs="Courier New"/>
          <w:b/>
          <w:b/>
          <w:sz w:val="30"/>
          <w:szCs w:val="30"/>
        </w:rPr>
      </w:pPr>
      <w:r>
        <w:rPr>
          <w:rFonts w:eastAsia="Times New Roman" w:cs="Courier New" w:ascii="Trebuchet MS" w:hAnsi="Trebuchet MS"/>
          <w:b/>
          <w:sz w:val="30"/>
          <w:szCs w:val="3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rFonts w:ascii="Trebuchet MS" w:hAnsi="Trebuchet MS" w:eastAsia="Times New Roman" w:cs="Courier New"/>
          <w:b/>
          <w:b/>
          <w:sz w:val="30"/>
          <w:szCs w:val="30"/>
        </w:rPr>
      </w:pPr>
      <w:r>
        <w:rPr/>
        <w:drawing>
          <wp:inline distT="0" distB="0" distL="0" distR="0">
            <wp:extent cx="1696085" cy="1210945"/>
            <wp:effectExtent l="0" t="0" r="0" b="0"/>
            <wp:docPr id="5"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descr=""/>
                    <pic:cNvPicPr>
                      <a:picLocks noChangeAspect="1" noChangeArrowheads="1"/>
                    </pic:cNvPicPr>
                  </pic:nvPicPr>
                  <pic:blipFill>
                    <a:blip r:embed="rId21"/>
                    <a:stretch>
                      <a:fillRect/>
                    </a:stretch>
                  </pic:blipFill>
                  <pic:spPr bwMode="auto">
                    <a:xfrm>
                      <a:off x="0" y="0"/>
                      <a:ext cx="1696085" cy="1210945"/>
                    </a:xfrm>
                    <a:prstGeom prst="rect">
                      <a:avLst/>
                    </a:prstGeom>
                  </pic:spPr>
                </pic:pic>
              </a:graphicData>
            </a:graphic>
          </wp:inline>
        </w:drawing>
      </w:r>
      <w:r>
        <w:rPr>
          <w:rFonts w:eastAsia="Times New Roman" w:cs="Courier New" w:ascii="Trebuchet MS" w:hAnsi="Trebuchet MS"/>
          <w:b/>
          <w:sz w:val="30"/>
          <w:szCs w:val="3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rFonts w:ascii="Trebuchet MS" w:hAnsi="Trebuchet MS" w:eastAsia="Times New Roman" w:cs="Courier New"/>
          <w:b/>
          <w:b/>
          <w:sz w:val="30"/>
          <w:szCs w:val="30"/>
        </w:rPr>
      </w:pPr>
      <w:r>
        <w:rPr>
          <w:rFonts w:eastAsia="Times New Roman" w:cs="Courier New" w:ascii="Trebuchet MS" w:hAnsi="Trebuchet MS"/>
          <w:b/>
          <w:sz w:val="30"/>
          <w:szCs w:val="30"/>
        </w:rPr>
        <w:t xml:space="preserve">Survey on the current state of care </w:t>
        <w:br/>
        <w:t>for patients suffering from brain diseases in France</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rFonts w:ascii="Trebuchet MS" w:hAnsi="Trebuchet MS" w:eastAsia="Times New Roman" w:cs="Courier New"/>
          <w:b/>
          <w:b/>
          <w:sz w:val="30"/>
          <w:szCs w:val="30"/>
        </w:rPr>
      </w:pPr>
      <w:r>
        <w:rPr>
          <w:rFonts w:eastAsia="Times New Roman" w:cs="Courier New" w:ascii="Trebuchet MS" w:hAnsi="Trebuchet MS"/>
          <w:b/>
          <w:sz w:val="30"/>
          <w:szCs w:val="3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rFonts w:ascii="Trebuchet MS" w:hAnsi="Trebuchet MS" w:eastAsia="Times New Roman" w:cs="Courier New"/>
          <w:b/>
          <w:b/>
          <w:sz w:val="24"/>
          <w:szCs w:val="24"/>
        </w:rPr>
      </w:pPr>
      <w:r>
        <w:rPr>
          <w:rFonts w:eastAsia="Times New Roman" w:cs="Courier New" w:ascii="Trebuchet MS" w:hAnsi="Trebuchet MS"/>
          <w:b/>
          <w:sz w:val="24"/>
          <w:szCs w:val="24"/>
        </w:rPr>
        <w:t>Contributors:</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pPr>
      <w:r>
        <w:rPr>
          <w:rFonts w:eastAsia="Times New Roman" w:cs="Courier New" w:ascii="Trebuchet MS" w:hAnsi="Trebuchet MS"/>
          <w:sz w:val="24"/>
          <w:szCs w:val="24"/>
        </w:rPr>
        <w:t>Prof. Jean-Yves Delattre</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pPr>
      <w:r>
        <w:rPr>
          <w:rFonts w:eastAsia="Times New Roman" w:cs="Courier New" w:ascii="Trebuchet MS" w:hAnsi="Trebuchet MS"/>
          <w:sz w:val="24"/>
          <w:szCs w:val="24"/>
        </w:rPr>
        <w:t>Prof. Philip Gorwwood</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pPr>
      <w:r>
        <w:rPr>
          <w:rFonts w:eastAsia="Times New Roman" w:cs="Courier New" w:ascii="Trebuchet MS" w:hAnsi="Trebuchet MS"/>
          <w:sz w:val="24"/>
          <w:szCs w:val="24"/>
        </w:rPr>
        <w:t>Prof. Yves Dauvilliers</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pPr>
      <w:r>
        <w:rPr>
          <w:rFonts w:eastAsia="Times New Roman" w:cs="Courier New" w:ascii="Trebuchet MS" w:hAnsi="Trebuchet MS"/>
          <w:sz w:val="24"/>
          <w:szCs w:val="24"/>
        </w:rPr>
        <w:t>Prof. Emmanuel Haffen</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pPr>
      <w:r>
        <w:rPr>
          <w:rFonts w:eastAsia="Times New Roman" w:cs="Courier New" w:ascii="Trebuchet MS" w:hAnsi="Trebuchet MS"/>
          <w:sz w:val="24"/>
          <w:szCs w:val="24"/>
        </w:rPr>
        <w:t>Prof. Pierre Krolak-Salmon</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pPr>
      <w:r>
        <w:rPr>
          <w:rFonts w:eastAsia="Times New Roman" w:cs="Courier New" w:ascii="Trebuchet MS" w:hAnsi="Trebuchet MS"/>
          <w:sz w:val="24"/>
          <w:szCs w:val="24"/>
        </w:rPr>
        <w:t>Prof. Jean-Antoine Giraud</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pPr>
      <w:r>
        <w:rPr>
          <w:rFonts w:eastAsia="Times New Roman" w:cs="Courier New" w:ascii="Trebuchet MS" w:hAnsi="Trebuchet MS"/>
          <w:sz w:val="24"/>
          <w:szCs w:val="24"/>
        </w:rPr>
        <w:t>Prof. Marion Leboyer</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pPr>
      <w:r>
        <w:rPr>
          <w:rFonts w:eastAsia="Times New Roman" w:cs="Courier New" w:ascii="Trebuchet MS" w:hAnsi="Trebuchet MS"/>
          <w:sz w:val="24"/>
          <w:szCs w:val="24"/>
        </w:rPr>
        <w:t>Prof. Rançois Mauguière</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rFonts w:ascii="Trebuchet MS" w:hAnsi="Trebuchet MS"/>
          <w:sz w:val="24"/>
          <w:szCs w:val="24"/>
        </w:rPr>
      </w:pPr>
      <w:r>
        <w:rPr>
          <w:rFonts w:ascii="Trebuchet MS" w:hAnsi="Trebuchet MS"/>
          <w:sz w:val="24"/>
          <w:szCs w:val="24"/>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rFonts w:ascii="Trebuchet MS" w:hAnsi="Trebuchet MS" w:eastAsia="Times New Roman" w:cs="Courier New"/>
          <w:b/>
          <w:b/>
          <w:sz w:val="24"/>
          <w:szCs w:val="24"/>
        </w:rPr>
      </w:pPr>
      <w:r>
        <w:rPr>
          <w:rFonts w:eastAsia="Times New Roman" w:cs="Courier New" w:ascii="Trebuchet MS" w:hAnsi="Trebuchet MS"/>
          <w:b/>
          <w:sz w:val="24"/>
          <w:szCs w:val="24"/>
        </w:rPr>
      </w:r>
    </w:p>
    <w:p>
      <w:pPr>
        <w:pStyle w:val="Normal"/>
        <w:jc w:val="center"/>
        <w:rPr>
          <w:rFonts w:ascii="Trebuchet MS" w:hAnsi="Trebuchet MS"/>
          <w:sz w:val="24"/>
          <w:szCs w:val="24"/>
          <w:vertAlign w:val="subscript"/>
          <w:lang w:val="en-GB"/>
        </w:rPr>
      </w:pPr>
      <w:r>
        <w:rPr>
          <w:rFonts w:ascii="Trebuchet MS" w:hAnsi="Trebuchet MS"/>
          <w:sz w:val="24"/>
          <w:szCs w:val="24"/>
          <w:vertAlign w:val="subscript"/>
          <w:lang w:val="en-GB"/>
        </w:rPr>
      </w:r>
    </w:p>
    <w:tbl>
      <w:tblPr>
        <w:tblStyle w:val="Grille"/>
        <w:tblW w:w="9288" w:type="dxa"/>
        <w:jc w:val="left"/>
        <w:tblInd w:w="108" w:type="dxa"/>
        <w:tblCellMar>
          <w:top w:w="0" w:type="dxa"/>
          <w:left w:w="108" w:type="dxa"/>
          <w:bottom w:w="0" w:type="dxa"/>
          <w:right w:w="108" w:type="dxa"/>
        </w:tblCellMar>
        <w:tblLook w:noVBand="1" w:val="04a0" w:noHBand="0" w:lastColumn="0" w:firstColumn="1" w:lastRow="0" w:firstRow="1"/>
      </w:tblPr>
      <w:tblGrid>
        <w:gridCol w:w="3827"/>
        <w:gridCol w:w="5460"/>
      </w:tblGrid>
      <w:tr>
        <w:trPr/>
        <w:tc>
          <w:tcPr>
            <w:tcW w:w="3827" w:type="dxa"/>
            <w:tcBorders/>
            <w:shd w:fill="auto" w:val="clear"/>
            <w:tcMar>
              <w:left w:w="108" w:type="dxa"/>
            </w:tcMar>
          </w:tcPr>
          <w:p>
            <w:pPr>
              <w:pStyle w:val="Normal"/>
              <w:spacing w:lineRule="auto" w:line="240" w:before="0" w:after="0"/>
              <w:jc w:val="center"/>
              <w:rPr>
                <w:rFonts w:ascii="Trebuchet MS" w:hAnsi="Trebuchet MS"/>
                <w:b/>
                <w:b/>
                <w:sz w:val="24"/>
                <w:szCs w:val="24"/>
                <w:lang w:val="en-GB"/>
              </w:rPr>
            </w:pPr>
            <w:r>
              <w:rPr>
                <w:rFonts w:ascii="Trebuchet MS" w:hAnsi="Trebuchet MS"/>
                <w:b/>
                <w:sz w:val="24"/>
                <w:szCs w:val="24"/>
                <w:lang w:val="en-GB"/>
              </w:rPr>
              <w:t>Question</w:t>
            </w:r>
          </w:p>
        </w:tc>
        <w:tc>
          <w:tcPr>
            <w:tcW w:w="5460" w:type="dxa"/>
            <w:tcBorders/>
            <w:shd w:fill="auto" w:val="clear"/>
            <w:tcMar>
              <w:left w:w="108" w:type="dxa"/>
            </w:tcMar>
          </w:tcPr>
          <w:p>
            <w:pPr>
              <w:pStyle w:val="Normal"/>
              <w:spacing w:lineRule="auto" w:line="240" w:before="0" w:after="0"/>
              <w:jc w:val="center"/>
              <w:rPr>
                <w:rFonts w:ascii="Trebuchet MS" w:hAnsi="Trebuchet MS"/>
                <w:b/>
                <w:b/>
                <w:sz w:val="24"/>
                <w:szCs w:val="24"/>
                <w:lang w:val="en-GB"/>
              </w:rPr>
            </w:pPr>
            <w:r>
              <w:rPr>
                <w:rFonts w:ascii="Trebuchet MS" w:hAnsi="Trebuchet MS"/>
                <w:b/>
                <w:sz w:val="24"/>
                <w:szCs w:val="24"/>
                <w:lang w:val="en-GB"/>
              </w:rPr>
              <w:t>Answer</w:t>
            </w:r>
          </w:p>
        </w:tc>
      </w:tr>
      <w:tr>
        <w:trPr/>
        <w:tc>
          <w:tcPr>
            <w:tcW w:w="3827" w:type="dxa"/>
            <w:tcBorders/>
            <w:shd w:fill="auto" w:val="clear"/>
            <w:tcMar>
              <w:left w:w="108" w:type="dxa"/>
            </w:tcMar>
          </w:tcPr>
          <w:p>
            <w:pPr>
              <w:pStyle w:val="Normal"/>
              <w:spacing w:lineRule="auto" w:line="240" w:before="120" w:after="0"/>
              <w:jc w:val="both"/>
              <w:rPr>
                <w:rFonts w:ascii="Trebuchet MS" w:hAnsi="Trebuchet MS"/>
                <w:lang w:val="en-GB"/>
              </w:rPr>
            </w:pPr>
            <w:r>
              <w:rPr>
                <w:rFonts w:ascii="Trebuchet MS" w:hAnsi="Trebuchet MS"/>
                <w:lang w:val="en-GB"/>
              </w:rPr>
              <w:t>In terms of prevention, diagnosis, treatment and rehabilitation of brain diseases, how would you evaluate the current state of affairs?</w:t>
            </w:r>
          </w:p>
          <w:p>
            <w:pPr>
              <w:pStyle w:val="Normal"/>
              <w:spacing w:lineRule="auto" w:line="240" w:before="120" w:after="0"/>
              <w:ind w:left="65" w:hanging="0"/>
              <w:jc w:val="both"/>
              <w:rPr>
                <w:rFonts w:ascii="Trebuchet MS" w:hAnsi="Trebuchet MS"/>
                <w:lang w:val="en-GB"/>
              </w:rPr>
            </w:pPr>
            <w:r>
              <w:rPr>
                <w:rFonts w:ascii="Trebuchet MS" w:hAnsi="Trebuchet MS"/>
                <w:lang w:val="en-GB"/>
              </w:rPr>
            </w:r>
          </w:p>
        </w:tc>
        <w:tc>
          <w:tcPr>
            <w:tcW w:w="5460" w:type="dxa"/>
            <w:tcBorders/>
            <w:shd w:fill="auto" w:val="clear"/>
            <w:tcMar>
              <w:left w:w="108" w:type="dxa"/>
            </w:tcMar>
          </w:tcPr>
          <w:p>
            <w:pPr>
              <w:pStyle w:val="ListParagraph"/>
              <w:numPr>
                <w:ilvl w:val="0"/>
                <w:numId w:val="3"/>
              </w:numPr>
              <w:spacing w:lineRule="auto" w:line="240" w:before="0" w:after="0"/>
              <w:contextualSpacing/>
              <w:rPr>
                <w:rFonts w:ascii="Trebuchet MS" w:hAnsi="Trebuchet MS"/>
                <w:lang w:val="en-GB"/>
              </w:rPr>
            </w:pPr>
            <w:r>
              <w:rPr>
                <w:rFonts w:ascii="Trebuchet MS" w:hAnsi="Trebuchet MS"/>
                <w:lang w:val="en-GB"/>
              </w:rPr>
              <w:t>Good quality of care in France for Neurological diseases</w:t>
            </w:r>
          </w:p>
          <w:p>
            <w:pPr>
              <w:pStyle w:val="ListParagraph"/>
              <w:numPr>
                <w:ilvl w:val="0"/>
                <w:numId w:val="3"/>
              </w:numPr>
              <w:spacing w:lineRule="auto" w:line="240" w:before="0" w:after="0"/>
              <w:contextualSpacing/>
              <w:rPr>
                <w:rFonts w:ascii="Trebuchet MS" w:hAnsi="Trebuchet MS"/>
                <w:lang w:val="en-GB"/>
              </w:rPr>
            </w:pPr>
            <w:r>
              <w:rPr>
                <w:rFonts w:ascii="Trebuchet MS" w:hAnsi="Trebuchet MS"/>
                <w:lang w:val="en-GB"/>
              </w:rPr>
              <w:t>Management of psychiatric diseases is underdeveloped. Little academic involvement. Organization through geographic sectors with variable and sometimes questionable quality of follow up.</w:t>
            </w:r>
            <w:r>
              <w:rPr>
                <w:rFonts w:ascii="Trebuchet MS" w:hAnsi="Trebuchet MS"/>
                <w:color w:val="1F497D" w:themeColor="text2"/>
                <w:lang w:val="en-GB"/>
              </w:rPr>
              <w:t xml:space="preserve"> </w:t>
            </w:r>
            <w:r>
              <w:rPr>
                <w:rFonts w:ascii="Trebuchet MS" w:hAnsi="Trebuchet MS"/>
                <w:lang w:val="en-GB"/>
              </w:rPr>
              <w:t>Insufficient follow-up of psycho-social and quality of life. Major disparities over the national territory.</w:t>
            </w:r>
          </w:p>
          <w:p>
            <w:pPr>
              <w:pStyle w:val="ListParagraph"/>
              <w:numPr>
                <w:ilvl w:val="0"/>
                <w:numId w:val="3"/>
              </w:numPr>
              <w:spacing w:lineRule="auto" w:line="240" w:before="0" w:after="0"/>
              <w:contextualSpacing/>
              <w:rPr>
                <w:rFonts w:ascii="Trebuchet MS" w:hAnsi="Trebuchet MS"/>
                <w:lang w:val="en-GB"/>
              </w:rPr>
            </w:pPr>
            <w:r>
              <w:rPr>
                <w:rFonts w:ascii="Trebuchet MS" w:hAnsi="Trebuchet MS"/>
                <w:lang w:val="en-GB"/>
              </w:rPr>
              <w:t>Under and late diagnosis of neurocognitive and sleep disorders, especially due to under detection in primary care</w:t>
            </w:r>
          </w:p>
          <w:p>
            <w:pPr>
              <w:pStyle w:val="ListParagraph"/>
              <w:numPr>
                <w:ilvl w:val="0"/>
                <w:numId w:val="3"/>
              </w:numPr>
              <w:spacing w:lineRule="auto" w:line="240" w:before="0" w:after="0"/>
              <w:contextualSpacing/>
              <w:rPr>
                <w:rFonts w:ascii="Trebuchet MS" w:hAnsi="Trebuchet MS"/>
                <w:lang w:val="en-GB"/>
              </w:rPr>
            </w:pPr>
            <w:r>
              <w:rPr>
                <w:rFonts w:ascii="Trebuchet MS" w:hAnsi="Trebuchet MS"/>
                <w:lang w:val="en-GB"/>
              </w:rPr>
              <w:t>Not enough emphasis on rehabilitation programs.</w:t>
            </w:r>
            <w:r>
              <w:rPr>
                <w:rFonts w:ascii="Trebuchet MS" w:hAnsi="Trebuchet MS"/>
                <w:color w:val="1F497D" w:themeColor="text2"/>
                <w:lang w:val="en-GB"/>
              </w:rPr>
              <w:t xml:space="preserve"> </w:t>
            </w:r>
            <w:r>
              <w:rPr>
                <w:rFonts w:ascii="Trebuchet MS" w:hAnsi="Trebuchet MS"/>
                <w:lang w:val="en-GB"/>
              </w:rPr>
              <w:t>Poor evidence regarding non pharmacological therapeutics, e.g. rehabilitation (cf Cochrane)</w:t>
            </w:r>
          </w:p>
          <w:p>
            <w:pPr>
              <w:pStyle w:val="ListParagraph"/>
              <w:numPr>
                <w:ilvl w:val="0"/>
                <w:numId w:val="3"/>
              </w:numPr>
              <w:spacing w:lineRule="auto" w:line="240" w:before="0" w:after="0"/>
              <w:contextualSpacing/>
              <w:rPr>
                <w:rFonts w:ascii="Trebuchet MS" w:hAnsi="Trebuchet MS"/>
                <w:lang w:val="en-GB"/>
              </w:rPr>
            </w:pPr>
            <w:r>
              <w:rPr>
                <w:rFonts w:ascii="Trebuchet MS" w:hAnsi="Trebuchet MS"/>
                <w:lang w:val="en-GB"/>
              </w:rPr>
              <w:t xml:space="preserve">Deficient screening and prevention programs for psychiatric diseases. </w:t>
            </w:r>
          </w:p>
          <w:p>
            <w:pPr>
              <w:pStyle w:val="ListParagraph"/>
              <w:numPr>
                <w:ilvl w:val="0"/>
                <w:numId w:val="3"/>
              </w:numPr>
              <w:spacing w:lineRule="auto" w:line="240" w:before="0" w:after="0"/>
              <w:contextualSpacing/>
              <w:rPr>
                <w:rFonts w:ascii="Trebuchet MS" w:hAnsi="Trebuchet MS"/>
                <w:lang w:val="en-GB"/>
              </w:rPr>
            </w:pPr>
            <w:r>
              <w:rPr>
                <w:rFonts w:ascii="Trebuchet MS" w:hAnsi="Trebuchet MS"/>
                <w:lang w:val="en-GB"/>
              </w:rPr>
              <w:t>Poor connection between Neurological and Psychiatric care.</w:t>
            </w:r>
          </w:p>
        </w:tc>
      </w:tr>
      <w:tr>
        <w:trPr/>
        <w:tc>
          <w:tcPr>
            <w:tcW w:w="3827" w:type="dxa"/>
            <w:tcBorders/>
            <w:shd w:fill="auto" w:val="clear"/>
            <w:tcMar>
              <w:left w:w="108" w:type="dxa"/>
            </w:tcMar>
          </w:tcPr>
          <w:p>
            <w:pPr>
              <w:pStyle w:val="Normal"/>
              <w:spacing w:lineRule="auto" w:line="240" w:before="120" w:after="0"/>
              <w:jc w:val="both"/>
              <w:rPr>
                <w:rFonts w:ascii="Trebuchet MS" w:hAnsi="Trebuchet MS"/>
                <w:lang w:val="en-GB"/>
              </w:rPr>
            </w:pPr>
            <w:r>
              <w:rPr>
                <w:rFonts w:ascii="Trebuchet MS" w:hAnsi="Trebuchet MS"/>
                <w:lang w:val="en-GB"/>
              </w:rPr>
              <w:t>Which disease entities are given priority and what does this entail?</w:t>
            </w:r>
          </w:p>
          <w:p>
            <w:pPr>
              <w:pStyle w:val="Normal"/>
              <w:spacing w:lineRule="auto" w:line="240" w:before="120" w:after="0"/>
              <w:ind w:left="65" w:hanging="0"/>
              <w:jc w:val="both"/>
              <w:rPr>
                <w:rFonts w:ascii="Trebuchet MS" w:hAnsi="Trebuchet MS"/>
                <w:lang w:val="en-GB"/>
              </w:rPr>
            </w:pPr>
            <w:r>
              <w:rPr>
                <w:rFonts w:ascii="Trebuchet MS" w:hAnsi="Trebuchet MS"/>
                <w:lang w:val="en-GB"/>
              </w:rPr>
            </w:r>
          </w:p>
        </w:tc>
        <w:tc>
          <w:tcPr>
            <w:tcW w:w="5460" w:type="dxa"/>
            <w:tcBorders/>
            <w:shd w:fill="auto" w:val="clear"/>
            <w:tcMar>
              <w:left w:w="108" w:type="dxa"/>
            </w:tcMar>
          </w:tcPr>
          <w:p>
            <w:pPr>
              <w:pStyle w:val="Normal"/>
              <w:spacing w:lineRule="auto" w:line="240" w:before="0" w:after="0"/>
              <w:rPr>
                <w:rFonts w:ascii="Trebuchet MS" w:hAnsi="Trebuchet MS"/>
              </w:rPr>
            </w:pPr>
            <w:r>
              <w:rPr>
                <w:rFonts w:ascii="Trebuchet MS" w:hAnsi="Trebuchet MS"/>
              </w:rPr>
            </w:r>
          </w:p>
          <w:p>
            <w:pPr>
              <w:pStyle w:val="ListParagraph"/>
              <w:numPr>
                <w:ilvl w:val="0"/>
                <w:numId w:val="1"/>
              </w:numPr>
              <w:spacing w:lineRule="auto" w:line="240" w:before="0" w:after="0"/>
              <w:contextualSpacing/>
              <w:rPr>
                <w:rFonts w:ascii="Trebuchet MS" w:hAnsi="Trebuchet MS" w:eastAsia="Times New Roman" w:cs="Arial"/>
                <w:lang w:val="en-GB" w:eastAsia="fr-BE"/>
              </w:rPr>
            </w:pPr>
            <w:r>
              <w:rPr>
                <w:rFonts w:eastAsia="Times New Roman" w:cs="Arial" w:ascii="Trebuchet MS" w:hAnsi="Trebuchet MS"/>
                <w:lang w:val="en-GB" w:eastAsia="fr-BE"/>
              </w:rPr>
              <w:t>Stroke and neurodegenerative diseases benefit from dedicated national plans or structuration</w:t>
            </w:r>
          </w:p>
          <w:p>
            <w:pPr>
              <w:pStyle w:val="ListParagraph"/>
              <w:numPr>
                <w:ilvl w:val="0"/>
                <w:numId w:val="1"/>
              </w:numPr>
              <w:spacing w:lineRule="auto" w:line="240" w:before="0" w:after="0"/>
              <w:contextualSpacing/>
              <w:rPr>
                <w:rFonts w:ascii="Trebuchet MS" w:hAnsi="Trebuchet MS" w:eastAsia="Times New Roman" w:cs="Arial"/>
                <w:lang w:val="en-GB" w:eastAsia="fr-BE"/>
              </w:rPr>
            </w:pPr>
            <w:r>
              <w:rPr>
                <w:rFonts w:eastAsia="Times New Roman" w:cs="Arial" w:ascii="Trebuchet MS" w:hAnsi="Trebuchet MS"/>
                <w:lang w:val="en-GB" w:eastAsia="fr-BE"/>
              </w:rPr>
              <w:t xml:space="preserve">Alzheimer’s disease and related disorders (ADRD) are given priority because of increased prevalence despite slowing of incidence. </w:t>
            </w:r>
          </w:p>
          <w:p>
            <w:pPr>
              <w:pStyle w:val="ListParagraph"/>
              <w:numPr>
                <w:ilvl w:val="0"/>
                <w:numId w:val="1"/>
              </w:numPr>
              <w:spacing w:lineRule="auto" w:line="240" w:before="0" w:after="0"/>
              <w:contextualSpacing/>
              <w:rPr>
                <w:rFonts w:ascii="Trebuchet MS" w:hAnsi="Trebuchet MS" w:eastAsia="Times New Roman" w:cs="Arial"/>
                <w:lang w:val="en-GB" w:eastAsia="fr-BE"/>
              </w:rPr>
            </w:pPr>
            <w:r>
              <w:rPr>
                <w:rFonts w:eastAsia="Times New Roman" w:cs="Arial" w:ascii="Trebuchet MS" w:hAnsi="Trebuchet MS"/>
                <w:lang w:val="en-GB" w:eastAsia="fr-BE"/>
              </w:rPr>
              <w:t>Many psychiatric and neurological disorders are not sufficiently supported.</w:t>
            </w:r>
          </w:p>
          <w:p>
            <w:pPr>
              <w:pStyle w:val="ListParagraph"/>
              <w:numPr>
                <w:ilvl w:val="0"/>
                <w:numId w:val="1"/>
              </w:numPr>
              <w:spacing w:lineRule="auto" w:line="240" w:before="0" w:after="0"/>
              <w:contextualSpacing/>
              <w:rPr>
                <w:rFonts w:ascii="Trebuchet MS" w:hAnsi="Trebuchet MS" w:eastAsia="Times New Roman" w:cs="Arial"/>
                <w:lang w:val="en-GB" w:eastAsia="fr-BE"/>
              </w:rPr>
            </w:pPr>
            <w:r>
              <w:rPr>
                <w:rFonts w:eastAsia="Times New Roman" w:cs="Arial" w:ascii="Trebuchet MS" w:hAnsi="Trebuchet MS"/>
                <w:lang w:val="en-GB" w:eastAsia="fr-BE"/>
              </w:rPr>
              <w:t>The focus should be made on Schizophrenia, major Depression Disorders and suicide</w:t>
            </w:r>
          </w:p>
          <w:p>
            <w:pPr>
              <w:pStyle w:val="ListParagraph"/>
              <w:numPr>
                <w:ilvl w:val="0"/>
                <w:numId w:val="1"/>
              </w:numPr>
              <w:spacing w:lineRule="auto" w:line="240" w:before="0" w:after="0"/>
              <w:contextualSpacing/>
              <w:rPr>
                <w:rFonts w:ascii="Trebuchet MS" w:hAnsi="Trebuchet MS" w:eastAsia="Times New Roman" w:cs="Arial"/>
                <w:lang w:val="en-GB" w:eastAsia="fr-BE"/>
              </w:rPr>
            </w:pPr>
            <w:r>
              <w:rPr>
                <w:rFonts w:eastAsia="Times New Roman" w:cs="Arial" w:ascii="Trebuchet MS" w:hAnsi="Trebuchet MS"/>
                <w:lang w:val="en-GB" w:eastAsia="fr-BE"/>
              </w:rPr>
              <w:t>A national public health plan should be devoted to the study and evaluation of cognitive, attention and vigilance disorders in the general population and to implement actions to decrease the everyday risks due to these disorders.</w:t>
            </w:r>
          </w:p>
          <w:p>
            <w:pPr>
              <w:pStyle w:val="Normal"/>
              <w:spacing w:lineRule="auto" w:line="240" w:before="0" w:after="0"/>
              <w:rPr>
                <w:rFonts w:ascii="Trebuchet MS" w:hAnsi="Trebuchet MS" w:eastAsia="Times New Roman" w:cs="Arial"/>
                <w:lang w:val="en-GB" w:eastAsia="fr-BE"/>
              </w:rPr>
            </w:pPr>
            <w:r>
              <w:rPr>
                <w:rFonts w:eastAsia="Times New Roman" w:cs="Arial" w:ascii="Trebuchet MS" w:hAnsi="Trebuchet MS"/>
                <w:vanish/>
                <w:lang w:val="en-GB" w:eastAsia="fr-BE"/>
              </w:rPr>
              <w:t xml:space="preserve"> </w:t>
            </w:r>
            <w:r>
              <w:rPr>
                <w:rFonts w:eastAsia="Times New Roman" w:cs="Arial" w:ascii="Trebuchet MS" w:hAnsi="Trebuchet MS"/>
                <w:vanish/>
                <w:lang w:val="en-GB" w:eastAsia="fr-BE"/>
              </w:rPr>
              <w:t xml:space="preserve">[...] </w:t>
            </w:r>
          </w:p>
        </w:tc>
      </w:tr>
      <w:tr>
        <w:trPr/>
        <w:tc>
          <w:tcPr>
            <w:tcW w:w="3827" w:type="dxa"/>
            <w:tcBorders/>
            <w:shd w:fill="auto" w:val="clear"/>
            <w:tcMar>
              <w:left w:w="108" w:type="dxa"/>
            </w:tcMar>
          </w:tcPr>
          <w:p>
            <w:pPr>
              <w:pStyle w:val="Normal"/>
              <w:spacing w:lineRule="auto" w:line="240" w:before="120" w:after="0"/>
              <w:jc w:val="both"/>
              <w:rPr>
                <w:rFonts w:ascii="Trebuchet MS" w:hAnsi="Trebuchet MS"/>
                <w:lang w:val="en-GB"/>
              </w:rPr>
            </w:pPr>
            <w:r>
              <w:rPr>
                <w:rFonts w:ascii="Trebuchet MS" w:hAnsi="Trebuchet MS"/>
                <w:lang w:val="en-GB"/>
              </w:rPr>
              <w:t>What are the current trends in terms of improving care</w:t>
            </w:r>
            <w:r>
              <w:rPr>
                <w:rFonts w:ascii="Trebuchet MS" w:hAnsi="Trebuchet MS"/>
                <w:color w:val="FF0000"/>
                <w:lang w:val="en-GB"/>
              </w:rPr>
              <w:t xml:space="preserve"> </w:t>
            </w:r>
            <w:r>
              <w:rPr>
                <w:rFonts w:ascii="Trebuchet MS" w:hAnsi="Trebuchet MS"/>
                <w:lang w:val="en-GB"/>
              </w:rPr>
              <w:t>for patients with brain disorders? Which aspects are emphasized?</w:t>
            </w:r>
          </w:p>
          <w:p>
            <w:pPr>
              <w:pStyle w:val="Normal"/>
              <w:spacing w:lineRule="auto" w:line="240" w:before="120" w:after="0"/>
              <w:ind w:left="65" w:hanging="0"/>
              <w:jc w:val="both"/>
              <w:rPr>
                <w:rFonts w:ascii="Trebuchet MS" w:hAnsi="Trebuchet MS"/>
                <w:lang w:val="en-GB"/>
              </w:rPr>
            </w:pPr>
            <w:r>
              <w:rPr>
                <w:rFonts w:ascii="Trebuchet MS" w:hAnsi="Trebuchet MS"/>
                <w:lang w:val="en-GB"/>
              </w:rPr>
            </w:r>
          </w:p>
        </w:tc>
        <w:tc>
          <w:tcPr>
            <w:tcW w:w="5460" w:type="dxa"/>
            <w:tcBorders/>
            <w:shd w:fill="auto" w:val="clear"/>
            <w:tcMar>
              <w:left w:w="108" w:type="dxa"/>
            </w:tcMar>
          </w:tcPr>
          <w:p>
            <w:pPr>
              <w:pStyle w:val="ListParagraph"/>
              <w:numPr>
                <w:ilvl w:val="0"/>
                <w:numId w:val="2"/>
              </w:numPr>
              <w:spacing w:lineRule="auto" w:line="240" w:before="0" w:after="0"/>
              <w:contextualSpacing/>
              <w:rPr>
                <w:rFonts w:ascii="Trebuchet MS" w:hAnsi="Trebuchet MS"/>
                <w:lang w:val="en-GB"/>
              </w:rPr>
            </w:pPr>
            <w:r>
              <w:rPr>
                <w:rFonts w:ascii="Trebuchet MS" w:hAnsi="Trebuchet MS"/>
                <w:lang w:val="en-GB"/>
              </w:rPr>
              <w:t>Significant efforts are ongoing to improve healthcare pathways and ambulatory management with a strong incentive to reduce hospitalization (national policy being prepared).</w:t>
            </w:r>
          </w:p>
          <w:p>
            <w:pPr>
              <w:pStyle w:val="ListParagraph"/>
              <w:numPr>
                <w:ilvl w:val="0"/>
                <w:numId w:val="2"/>
              </w:numPr>
              <w:spacing w:lineRule="auto" w:line="240" w:before="0" w:after="0"/>
              <w:contextualSpacing/>
              <w:rPr>
                <w:rFonts w:ascii="Trebuchet MS" w:hAnsi="Trebuchet MS"/>
                <w:lang w:val="en-GB"/>
              </w:rPr>
            </w:pPr>
            <w:r>
              <w:rPr>
                <w:rFonts w:ascii="Trebuchet MS" w:hAnsi="Trebuchet MS"/>
                <w:lang w:val="en-GB"/>
              </w:rPr>
              <w:t>Reference centers on dedicated diseases (Parkinson) and rare neurologic diseases are pursued</w:t>
            </w:r>
          </w:p>
          <w:p>
            <w:pPr>
              <w:pStyle w:val="ListParagraph"/>
              <w:numPr>
                <w:ilvl w:val="0"/>
                <w:numId w:val="2"/>
              </w:numPr>
              <w:spacing w:lineRule="auto" w:line="240" w:before="0" w:after="0"/>
              <w:contextualSpacing/>
              <w:rPr>
                <w:rFonts w:ascii="Trebuchet MS" w:hAnsi="Trebuchet MS"/>
                <w:lang w:val="en-GB"/>
              </w:rPr>
            </w:pPr>
            <w:r>
              <w:rPr>
                <w:rFonts w:ascii="Trebuchet MS" w:hAnsi="Trebuchet MS"/>
                <w:lang w:val="en-GB"/>
              </w:rPr>
              <w:t>Emphasis should be focused on:</w:t>
            </w:r>
          </w:p>
          <w:p>
            <w:pPr>
              <w:pStyle w:val="ListParagraph"/>
              <w:numPr>
                <w:ilvl w:val="0"/>
                <w:numId w:val="13"/>
              </w:numPr>
              <w:spacing w:lineRule="auto" w:line="240" w:before="0" w:after="0"/>
              <w:contextualSpacing/>
              <w:rPr>
                <w:rFonts w:ascii="Trebuchet MS" w:hAnsi="Trebuchet MS"/>
                <w:sz w:val="20"/>
                <w:szCs w:val="20"/>
                <w:lang w:val="en-GB"/>
              </w:rPr>
            </w:pPr>
            <w:r>
              <w:rPr>
                <w:rFonts w:ascii="Trebuchet MS" w:hAnsi="Trebuchet MS"/>
                <w:sz w:val="20"/>
                <w:szCs w:val="20"/>
                <w:lang w:val="en-GB"/>
              </w:rPr>
              <w:t>Enhancing diagnosis rates at earlier stages</w:t>
            </w:r>
          </w:p>
          <w:p>
            <w:pPr>
              <w:pStyle w:val="ListParagraph"/>
              <w:numPr>
                <w:ilvl w:val="0"/>
                <w:numId w:val="13"/>
              </w:numPr>
              <w:spacing w:lineRule="auto" w:line="240" w:before="0" w:after="0"/>
              <w:contextualSpacing/>
              <w:rPr>
                <w:rFonts w:ascii="Trebuchet MS" w:hAnsi="Trebuchet MS"/>
                <w:sz w:val="20"/>
                <w:szCs w:val="20"/>
                <w:lang w:val="en-GB"/>
              </w:rPr>
            </w:pPr>
            <w:r>
              <w:rPr>
                <w:rFonts w:ascii="Trebuchet MS" w:hAnsi="Trebuchet MS"/>
                <w:sz w:val="20"/>
                <w:szCs w:val="20"/>
                <w:lang w:val="en-GB"/>
              </w:rPr>
              <w:t>Specific individualized diagnosis and care pathways</w:t>
            </w:r>
          </w:p>
          <w:p>
            <w:pPr>
              <w:pStyle w:val="ListParagraph"/>
              <w:numPr>
                <w:ilvl w:val="0"/>
                <w:numId w:val="13"/>
              </w:numPr>
              <w:spacing w:lineRule="auto" w:line="240" w:before="0" w:after="0"/>
              <w:contextualSpacing/>
              <w:rPr>
                <w:rFonts w:ascii="Trebuchet MS" w:hAnsi="Trebuchet MS"/>
                <w:sz w:val="20"/>
                <w:szCs w:val="20"/>
                <w:lang w:val="en-GB"/>
              </w:rPr>
            </w:pPr>
            <w:r>
              <w:rPr>
                <w:rFonts w:ascii="Trebuchet MS" w:hAnsi="Trebuchet MS"/>
                <w:sz w:val="20"/>
                <w:szCs w:val="20"/>
                <w:lang w:val="en-GB"/>
              </w:rPr>
              <w:t>Post-diagnosis supports to optimize quality of life and provide secondary prevention dynamics</w:t>
            </w:r>
          </w:p>
          <w:p>
            <w:pPr>
              <w:pStyle w:val="ListParagraph"/>
              <w:numPr>
                <w:ilvl w:val="0"/>
                <w:numId w:val="13"/>
              </w:numPr>
              <w:spacing w:lineRule="auto" w:line="240" w:before="0" w:after="0"/>
              <w:contextualSpacing/>
              <w:rPr>
                <w:rFonts w:ascii="Trebuchet MS" w:hAnsi="Trebuchet MS"/>
                <w:sz w:val="20"/>
                <w:szCs w:val="20"/>
                <w:lang w:val="en-GB"/>
              </w:rPr>
            </w:pPr>
            <w:r>
              <w:rPr>
                <w:rFonts w:ascii="Trebuchet MS" w:hAnsi="Trebuchet MS"/>
                <w:sz w:val="20"/>
                <w:szCs w:val="20"/>
                <w:lang w:val="en-GB"/>
              </w:rPr>
              <w:t>Access to advanced directives and to clinical trials</w:t>
            </w:r>
          </w:p>
          <w:p>
            <w:pPr>
              <w:pStyle w:val="ListParagraph"/>
              <w:numPr>
                <w:ilvl w:val="0"/>
                <w:numId w:val="13"/>
              </w:numPr>
              <w:spacing w:lineRule="auto" w:line="240" w:before="0" w:after="0"/>
              <w:contextualSpacing/>
              <w:rPr>
                <w:rFonts w:ascii="Trebuchet MS" w:hAnsi="Trebuchet MS"/>
                <w:sz w:val="20"/>
                <w:szCs w:val="20"/>
                <w:lang w:val="en-GB"/>
              </w:rPr>
            </w:pPr>
            <w:r>
              <w:rPr>
                <w:rFonts w:ascii="Trebuchet MS" w:hAnsi="Trebuchet MS"/>
                <w:sz w:val="20"/>
                <w:szCs w:val="20"/>
                <w:lang w:val="en-GB"/>
              </w:rPr>
              <w:t>Patient-centred care (which means taking care of the patient opinion and participation) and personalized (one care for one patient).</w:t>
            </w:r>
          </w:p>
          <w:p>
            <w:pPr>
              <w:pStyle w:val="ListParagraph"/>
              <w:numPr>
                <w:ilvl w:val="0"/>
                <w:numId w:val="13"/>
              </w:numPr>
              <w:spacing w:lineRule="auto" w:line="240" w:before="0" w:after="0"/>
              <w:contextualSpacing/>
              <w:rPr>
                <w:rFonts w:ascii="Trebuchet MS" w:hAnsi="Trebuchet MS"/>
                <w:sz w:val="20"/>
                <w:szCs w:val="20"/>
                <w:lang w:val="en-GB"/>
              </w:rPr>
            </w:pPr>
            <w:r>
              <w:rPr>
                <w:rFonts w:ascii="Trebuchet MS" w:hAnsi="Trebuchet MS"/>
                <w:sz w:val="20"/>
                <w:szCs w:val="20"/>
                <w:lang w:val="en-GB"/>
              </w:rPr>
              <w:t>Foster interaction between basic and clinical research</w:t>
            </w:r>
            <w:r>
              <w:rPr>
                <w:rFonts w:ascii="Trebuchet MS" w:hAnsi="Trebuchet MS"/>
                <w:lang w:val="en-GB"/>
              </w:rPr>
              <w:t xml:space="preserve"> </w:t>
            </w:r>
            <w:r>
              <w:rPr>
                <w:rFonts w:ascii="Trebuchet MS" w:hAnsi="Trebuchet MS"/>
                <w:sz w:val="20"/>
                <w:szCs w:val="20"/>
                <w:lang w:val="en-GB"/>
              </w:rPr>
              <w:t>particularly by increasing the number of MDs involved in national research teams (INSERM)</w:t>
            </w:r>
          </w:p>
          <w:p>
            <w:pPr>
              <w:pStyle w:val="Normal"/>
              <w:spacing w:lineRule="auto" w:line="240" w:before="0" w:after="0"/>
              <w:ind w:left="360" w:hanging="0"/>
              <w:rPr>
                <w:rFonts w:ascii="Trebuchet MS" w:hAnsi="Trebuchet MS"/>
                <w:lang w:val="en-GB"/>
              </w:rPr>
            </w:pPr>
            <w:r>
              <w:rPr>
                <w:rFonts w:ascii="Trebuchet MS" w:hAnsi="Trebuchet MS"/>
                <w:lang w:val="en-GB"/>
              </w:rPr>
            </w:r>
          </w:p>
        </w:tc>
      </w:tr>
      <w:tr>
        <w:trPr>
          <w:trHeight w:val="2362" w:hRule="atLeast"/>
        </w:trPr>
        <w:tc>
          <w:tcPr>
            <w:tcW w:w="3827" w:type="dxa"/>
            <w:tcBorders/>
            <w:shd w:fill="auto" w:val="clear"/>
            <w:tcMar>
              <w:left w:w="108" w:type="dxa"/>
            </w:tcMar>
          </w:tcPr>
          <w:p>
            <w:pPr>
              <w:pStyle w:val="Normal"/>
              <w:spacing w:lineRule="auto" w:line="240" w:before="120" w:after="0"/>
              <w:jc w:val="both"/>
              <w:rPr>
                <w:rFonts w:ascii="Trebuchet MS" w:hAnsi="Trebuchet MS"/>
                <w:lang w:val="en-GB"/>
              </w:rPr>
            </w:pPr>
            <w:r>
              <w:rPr>
                <w:rFonts w:ascii="Trebuchet MS" w:hAnsi="Trebuchet MS"/>
                <w:lang w:val="en-GB"/>
              </w:rPr>
              <w:t xml:space="preserve">Has there been increased government spending for patients with brain diseases? If yes, how much (within the last 3 years)? </w:t>
            </w:r>
          </w:p>
        </w:tc>
        <w:tc>
          <w:tcPr>
            <w:tcW w:w="5460" w:type="dxa"/>
            <w:tcBorders/>
            <w:shd w:fill="auto" w:val="clear"/>
            <w:tcMar>
              <w:left w:w="108" w:type="dxa"/>
            </w:tcMar>
          </w:tcPr>
          <w:p>
            <w:pPr>
              <w:pStyle w:val="ListParagraph"/>
              <w:numPr>
                <w:ilvl w:val="0"/>
                <w:numId w:val="4"/>
              </w:numPr>
              <w:spacing w:lineRule="auto" w:line="240" w:before="0" w:after="0"/>
              <w:contextualSpacing/>
              <w:rPr>
                <w:rFonts w:ascii="Trebuchet MS" w:hAnsi="Trebuchet MS"/>
                <w:lang w:val="en-GB"/>
              </w:rPr>
            </w:pPr>
            <w:r>
              <w:rPr>
                <w:rFonts w:ascii="Trebuchet MS" w:hAnsi="Trebuchet MS"/>
                <w:lang w:val="en-GB"/>
              </w:rPr>
              <w:t>Specific projects are focused on neurodegenerative diseases (national plan) and reference centers, mainly rare neurological diseases.</w:t>
            </w:r>
          </w:p>
          <w:p>
            <w:pPr>
              <w:pStyle w:val="ListParagraph"/>
              <w:numPr>
                <w:ilvl w:val="0"/>
                <w:numId w:val="4"/>
              </w:numPr>
              <w:spacing w:lineRule="auto" w:line="240" w:before="0" w:after="0"/>
              <w:contextualSpacing/>
              <w:rPr>
                <w:rFonts w:ascii="Trebuchet MS" w:hAnsi="Trebuchet MS"/>
                <w:lang w:val="en-GB"/>
              </w:rPr>
            </w:pPr>
            <w:r>
              <w:rPr>
                <w:rFonts w:ascii="Trebuchet MS" w:hAnsi="Trebuchet MS"/>
                <w:lang w:val="en-GB"/>
              </w:rPr>
              <w:t>For ADRD in France, roughly 1.6 billion euros since 2007</w:t>
            </w:r>
          </w:p>
          <w:p>
            <w:pPr>
              <w:pStyle w:val="ListParagraph"/>
              <w:numPr>
                <w:ilvl w:val="0"/>
                <w:numId w:val="4"/>
              </w:numPr>
              <w:spacing w:lineRule="auto" w:line="240" w:before="0" w:after="0"/>
              <w:contextualSpacing/>
              <w:rPr>
                <w:rFonts w:ascii="Trebuchet MS" w:hAnsi="Trebuchet MS"/>
                <w:lang w:val="en-GB"/>
              </w:rPr>
            </w:pPr>
            <w:r>
              <w:rPr>
                <w:rFonts w:ascii="Trebuchet MS" w:hAnsi="Trebuchet MS"/>
                <w:lang w:val="en-GB"/>
              </w:rPr>
              <w:t>Otherwise, no increased spending particularly on psychiatric and addictive disorders except for the 3</w:t>
            </w:r>
            <w:r>
              <w:rPr>
                <w:rFonts w:ascii="Trebuchet MS" w:hAnsi="Trebuchet MS"/>
                <w:vertAlign w:val="superscript"/>
                <w:lang w:val="en-GB"/>
              </w:rPr>
              <w:t>rd</w:t>
            </w:r>
            <w:r>
              <w:rPr>
                <w:rFonts w:ascii="Trebuchet MS" w:hAnsi="Trebuchet MS"/>
                <w:lang w:val="en-GB"/>
              </w:rPr>
              <w:t xml:space="preserve"> national plan on autism.</w:t>
            </w:r>
          </w:p>
        </w:tc>
      </w:tr>
      <w:tr>
        <w:trPr/>
        <w:tc>
          <w:tcPr>
            <w:tcW w:w="3827" w:type="dxa"/>
            <w:tcBorders/>
            <w:shd w:fill="auto" w:val="clear"/>
            <w:tcMar>
              <w:left w:w="108" w:type="dxa"/>
            </w:tcMar>
          </w:tcPr>
          <w:p>
            <w:pPr>
              <w:pStyle w:val="Normal"/>
              <w:spacing w:lineRule="auto" w:line="240" w:before="120" w:after="0"/>
              <w:jc w:val="both"/>
              <w:rPr>
                <w:rFonts w:ascii="Trebuchet MS" w:hAnsi="Trebuchet MS"/>
                <w:lang w:val="en-GB"/>
              </w:rPr>
            </w:pPr>
            <w:r>
              <w:rPr>
                <w:rFonts w:ascii="Trebuchet MS" w:hAnsi="Trebuchet MS"/>
                <w:lang w:val="en-GB"/>
              </w:rPr>
              <w:t>Are the different specialties (general practice, neurology and psychiatry) clearly demonstrating increasing collaboration in the care of patients with brain diseases?</w:t>
            </w:r>
          </w:p>
          <w:p>
            <w:pPr>
              <w:pStyle w:val="Normal"/>
              <w:spacing w:lineRule="auto" w:line="240" w:before="120" w:after="0"/>
              <w:jc w:val="both"/>
              <w:rPr>
                <w:rFonts w:ascii="Trebuchet MS" w:hAnsi="Trebuchet MS"/>
                <w:lang w:val="en-GB"/>
              </w:rPr>
            </w:pPr>
            <w:r>
              <w:rPr>
                <w:rFonts w:ascii="Trebuchet MS" w:hAnsi="Trebuchet MS"/>
                <w:lang w:val="en-GB"/>
              </w:rPr>
            </w:r>
          </w:p>
        </w:tc>
        <w:tc>
          <w:tcPr>
            <w:tcW w:w="5460" w:type="dxa"/>
            <w:tcBorders/>
            <w:shd w:fill="auto" w:val="clear"/>
            <w:tcMar>
              <w:left w:w="108" w:type="dxa"/>
            </w:tcMar>
          </w:tcPr>
          <w:p>
            <w:pPr>
              <w:pStyle w:val="ListParagraph"/>
              <w:numPr>
                <w:ilvl w:val="0"/>
                <w:numId w:val="5"/>
              </w:numPr>
              <w:spacing w:lineRule="auto" w:line="240" w:before="0" w:after="0"/>
              <w:contextualSpacing/>
              <w:rPr>
                <w:rFonts w:ascii="Trebuchet MS" w:hAnsi="Trebuchet MS"/>
                <w:lang w:val="en-GB"/>
              </w:rPr>
            </w:pPr>
            <w:r>
              <w:rPr>
                <w:rFonts w:ascii="Trebuchet MS" w:hAnsi="Trebuchet MS"/>
                <w:lang w:val="en-GB"/>
              </w:rPr>
              <w:t>Communication and collaboration between psychiatry and neurology are weak but improve slowly with a few new units dedicated to behavioural disturbances (behavioural neuropsychiatry units) directed by both neurologists and psychiatrists.</w:t>
            </w:r>
          </w:p>
          <w:p>
            <w:pPr>
              <w:pStyle w:val="ListParagraph"/>
              <w:numPr>
                <w:ilvl w:val="0"/>
                <w:numId w:val="5"/>
              </w:numPr>
              <w:spacing w:lineRule="auto" w:line="240" w:before="0" w:after="0"/>
              <w:contextualSpacing/>
              <w:rPr>
                <w:rFonts w:ascii="Trebuchet MS" w:hAnsi="Trebuchet MS"/>
                <w:lang w:val="en-GB"/>
              </w:rPr>
            </w:pPr>
            <w:r>
              <w:rPr>
                <w:rFonts w:ascii="Trebuchet MS" w:hAnsi="Trebuchet MS"/>
                <w:lang w:val="en-GB"/>
              </w:rPr>
              <w:t xml:space="preserve">The number of multidisciplinary meetings is increasing but only in university hospitals. </w:t>
            </w:r>
          </w:p>
          <w:p>
            <w:pPr>
              <w:pStyle w:val="ListParagraph"/>
              <w:numPr>
                <w:ilvl w:val="0"/>
                <w:numId w:val="5"/>
              </w:numPr>
              <w:spacing w:lineRule="auto" w:line="240" w:before="0" w:after="0"/>
              <w:contextualSpacing/>
              <w:rPr>
                <w:rFonts w:ascii="Trebuchet MS" w:hAnsi="Trebuchet MS"/>
                <w:lang w:val="en-GB"/>
              </w:rPr>
            </w:pPr>
            <w:r>
              <w:rPr>
                <w:rFonts w:ascii="Trebuchet MS" w:hAnsi="Trebuchet MS"/>
                <w:lang w:val="en-GB"/>
              </w:rPr>
              <w:t>At the national level and at the European level a consensus statement has been published in 2018 on individualized diagnosis involving GP’s, neurologists, geriatricians, psychiatrists and other professionals. A French version, and a European version of the consensus are available.</w:t>
            </w:r>
          </w:p>
        </w:tc>
      </w:tr>
      <w:tr>
        <w:trPr/>
        <w:tc>
          <w:tcPr>
            <w:tcW w:w="3827" w:type="dxa"/>
            <w:tcBorders/>
            <w:shd w:fill="auto" w:val="clear"/>
            <w:tcMar>
              <w:left w:w="108" w:type="dxa"/>
            </w:tcMar>
          </w:tcPr>
          <w:p>
            <w:pPr>
              <w:pStyle w:val="Normal"/>
              <w:spacing w:lineRule="auto" w:line="240" w:before="120" w:after="0"/>
              <w:jc w:val="both"/>
              <w:rPr>
                <w:rFonts w:ascii="Trebuchet MS" w:hAnsi="Trebuchet MS"/>
                <w:lang w:val="en-GB"/>
              </w:rPr>
            </w:pPr>
            <w:r>
              <w:rPr>
                <w:rFonts w:ascii="Trebuchet MS" w:hAnsi="Trebuchet MS"/>
                <w:lang w:val="en-GB"/>
              </w:rPr>
              <w:t>Is the emphasis shifting towards the provision of care by General Practitioners, nurses or other trained assistants?</w:t>
            </w:r>
          </w:p>
          <w:p>
            <w:pPr>
              <w:pStyle w:val="Normal"/>
              <w:spacing w:lineRule="auto" w:line="240" w:before="120" w:after="0"/>
              <w:jc w:val="both"/>
              <w:rPr>
                <w:rFonts w:ascii="Trebuchet MS" w:hAnsi="Trebuchet MS"/>
                <w:lang w:val="en-GB"/>
              </w:rPr>
            </w:pPr>
            <w:r>
              <w:rPr>
                <w:rFonts w:ascii="Trebuchet MS" w:hAnsi="Trebuchet MS"/>
                <w:lang w:val="en-GB"/>
              </w:rPr>
            </w:r>
          </w:p>
        </w:tc>
        <w:tc>
          <w:tcPr>
            <w:tcW w:w="5460" w:type="dxa"/>
            <w:tcBorders/>
            <w:shd w:fill="auto" w:val="clear"/>
            <w:tcMar>
              <w:left w:w="108" w:type="dxa"/>
            </w:tcMar>
          </w:tcPr>
          <w:p>
            <w:pPr>
              <w:pStyle w:val="ListParagraph"/>
              <w:numPr>
                <w:ilvl w:val="0"/>
                <w:numId w:val="6"/>
              </w:numPr>
              <w:spacing w:lineRule="auto" w:line="240" w:before="0" w:after="0"/>
              <w:contextualSpacing/>
              <w:rPr>
                <w:rFonts w:ascii="Trebuchet MS" w:hAnsi="Trebuchet MS"/>
                <w:lang w:val="en-GB"/>
              </w:rPr>
            </w:pPr>
            <w:r>
              <w:rPr>
                <w:rFonts w:ascii="Trebuchet MS" w:hAnsi="Trebuchet MS"/>
                <w:lang w:val="en-GB"/>
              </w:rPr>
              <w:t>No, and this is a major issue. We are very late in France for these new jobs involving specialized paramedical staffs playing a key role in patients’ management. On this issue, there is a discrepancy between official announcements and the situation on the ground.</w:t>
            </w:r>
          </w:p>
          <w:p>
            <w:pPr>
              <w:pStyle w:val="ListParagraph"/>
              <w:numPr>
                <w:ilvl w:val="0"/>
                <w:numId w:val="6"/>
              </w:numPr>
              <w:spacing w:lineRule="auto" w:line="240" w:before="0" w:after="0"/>
              <w:contextualSpacing/>
              <w:rPr>
                <w:rFonts w:ascii="Trebuchet MS" w:hAnsi="Trebuchet MS"/>
                <w:lang w:val="en-GB"/>
              </w:rPr>
            </w:pPr>
            <w:r>
              <w:rPr>
                <w:rFonts w:ascii="Trebuchet MS" w:hAnsi="Trebuchet MS"/>
                <w:lang w:val="en-GB"/>
              </w:rPr>
              <w:t>Primary care professionals take part in the elaboration of the current national plan on neurodegenerative diseases.</w:t>
            </w:r>
          </w:p>
          <w:p>
            <w:pPr>
              <w:pStyle w:val="Normal"/>
              <w:spacing w:lineRule="auto" w:line="240" w:before="0" w:after="0"/>
              <w:rPr>
                <w:rFonts w:ascii="Trebuchet MS" w:hAnsi="Trebuchet MS"/>
                <w:lang w:val="en-GB"/>
              </w:rPr>
            </w:pPr>
            <w:r>
              <w:rPr>
                <w:rFonts w:ascii="Trebuchet MS" w:hAnsi="Trebuchet MS"/>
                <w:lang w:val="en-GB"/>
              </w:rPr>
            </w:r>
          </w:p>
        </w:tc>
      </w:tr>
      <w:tr>
        <w:trPr/>
        <w:tc>
          <w:tcPr>
            <w:tcW w:w="3827" w:type="dxa"/>
            <w:tcBorders/>
            <w:shd w:fill="auto" w:val="clear"/>
            <w:tcMar>
              <w:left w:w="108" w:type="dxa"/>
            </w:tcMar>
          </w:tcPr>
          <w:p>
            <w:pPr>
              <w:pStyle w:val="Normal"/>
              <w:spacing w:lineRule="auto" w:line="240" w:before="120" w:after="0"/>
              <w:jc w:val="both"/>
              <w:rPr>
                <w:rFonts w:ascii="Trebuchet MS" w:hAnsi="Trebuchet MS"/>
                <w:lang w:val="en-GB"/>
              </w:rPr>
            </w:pPr>
            <w:r>
              <w:rPr>
                <w:rFonts w:ascii="Trebuchet MS" w:hAnsi="Trebuchet MS"/>
                <w:lang w:val="en-GB"/>
              </w:rPr>
              <w:t xml:space="preserve">For the disease listed below: 1) How do patients access pharmaceuticals? 2) In the last three years, has access to new and innovative technologies and treatments improved? (MS, Alzheimer’s, Parkinson’s, depression, stroke, schizophrenia, TBI (traumatic brain injury). What has been achieved? Where are the gaps? </w:t>
            </w:r>
          </w:p>
          <w:p>
            <w:pPr>
              <w:pStyle w:val="Normal"/>
              <w:spacing w:lineRule="auto" w:line="240" w:before="120" w:after="0"/>
              <w:jc w:val="both"/>
              <w:rPr>
                <w:rFonts w:ascii="Trebuchet MS" w:hAnsi="Trebuchet MS"/>
                <w:lang w:val="en-GB"/>
              </w:rPr>
            </w:pPr>
            <w:r>
              <w:rPr>
                <w:rFonts w:ascii="Trebuchet MS" w:hAnsi="Trebuchet MS"/>
                <w:lang w:val="en-GB"/>
              </w:rPr>
            </w:r>
          </w:p>
        </w:tc>
        <w:tc>
          <w:tcPr>
            <w:tcW w:w="5460" w:type="dxa"/>
            <w:tcBorders/>
            <w:shd w:fill="auto" w:val="clear"/>
            <w:tcMar>
              <w:left w:w="108" w:type="dxa"/>
            </w:tcMar>
          </w:tcPr>
          <w:p>
            <w:pPr>
              <w:pStyle w:val="ListParagraph"/>
              <w:numPr>
                <w:ilvl w:val="0"/>
                <w:numId w:val="7"/>
              </w:numPr>
              <w:spacing w:lineRule="auto" w:line="240" w:before="0" w:after="0"/>
              <w:contextualSpacing/>
              <w:rPr>
                <w:rFonts w:ascii="Trebuchet MS" w:hAnsi="Trebuchet MS"/>
                <w:lang w:val="en-GB"/>
              </w:rPr>
            </w:pPr>
            <w:r>
              <w:rPr>
                <w:rFonts w:ascii="Trebuchet MS" w:hAnsi="Trebuchet MS"/>
                <w:lang w:val="en-GB"/>
              </w:rPr>
              <w:t xml:space="preserve">Access to innovative treatments and technologies have improved for Multiple sclerosis and Stroke. Main achievements in providing access to innovative treatments for MS and Stroke with a rather good equity around the country. </w:t>
            </w:r>
          </w:p>
          <w:p>
            <w:pPr>
              <w:pStyle w:val="ListParagraph"/>
              <w:numPr>
                <w:ilvl w:val="0"/>
                <w:numId w:val="7"/>
              </w:numPr>
              <w:spacing w:lineRule="auto" w:line="240" w:before="0" w:after="0"/>
              <w:contextualSpacing/>
              <w:rPr>
                <w:rFonts w:ascii="Trebuchet MS" w:hAnsi="Trebuchet MS"/>
                <w:lang w:val="en-GB"/>
              </w:rPr>
            </w:pPr>
            <w:r>
              <w:rPr>
                <w:rFonts w:ascii="Trebuchet MS" w:hAnsi="Trebuchet MS"/>
                <w:lang w:val="en-GB"/>
              </w:rPr>
              <w:t>No major change over the past three years for ADRD, Parkinson, Stroke and TBI</w:t>
            </w:r>
          </w:p>
          <w:p>
            <w:pPr>
              <w:pStyle w:val="ListParagraph"/>
              <w:numPr>
                <w:ilvl w:val="0"/>
                <w:numId w:val="7"/>
              </w:numPr>
              <w:spacing w:lineRule="auto" w:line="240" w:before="0" w:after="0"/>
              <w:contextualSpacing/>
              <w:rPr>
                <w:rFonts w:ascii="Trebuchet MS" w:hAnsi="Trebuchet MS"/>
                <w:lang w:val="en-GB"/>
              </w:rPr>
            </w:pPr>
            <w:r>
              <w:rPr>
                <w:rFonts w:ascii="Trebuchet MS" w:hAnsi="Trebuchet MS"/>
                <w:lang w:val="en-GB"/>
              </w:rPr>
              <w:t>The delay to access to Neuroimaging or Clinical Neurophysiology platforms is too long in many national territories.</w:t>
            </w:r>
          </w:p>
          <w:p>
            <w:pPr>
              <w:pStyle w:val="ListParagraph"/>
              <w:numPr>
                <w:ilvl w:val="0"/>
                <w:numId w:val="7"/>
              </w:numPr>
              <w:spacing w:lineRule="auto" w:line="240" w:before="0" w:after="0"/>
              <w:contextualSpacing/>
              <w:rPr>
                <w:rFonts w:ascii="Trebuchet MS" w:hAnsi="Trebuchet MS"/>
                <w:lang w:val="en-GB"/>
              </w:rPr>
            </w:pPr>
            <w:r>
              <w:rPr>
                <w:rFonts w:ascii="Trebuchet MS" w:hAnsi="Trebuchet MS"/>
                <w:lang w:val="en-GB"/>
              </w:rPr>
              <w:t>Symptomatic therapeutics for ADRD still reimbursed in France but with threat for cancellation of this measure. The major gap is to find a disease modifying drug and to specify which non pharmacological approaches are the most efficient in terms of quality of life and secondary prevention</w:t>
            </w:r>
          </w:p>
          <w:p>
            <w:pPr>
              <w:pStyle w:val="ListParagraph"/>
              <w:numPr>
                <w:ilvl w:val="0"/>
                <w:numId w:val="7"/>
              </w:numPr>
              <w:spacing w:lineRule="auto" w:line="240" w:before="0" w:after="0"/>
              <w:contextualSpacing/>
              <w:rPr>
                <w:rFonts w:ascii="Trebuchet MS" w:hAnsi="Trebuchet MS"/>
                <w:lang w:val="en-GB"/>
              </w:rPr>
            </w:pPr>
            <w:r>
              <w:rPr>
                <w:rFonts w:ascii="Trebuchet MS" w:hAnsi="Trebuchet MS"/>
                <w:lang w:val="en-GB"/>
              </w:rPr>
              <w:t>For psychiatric disorders (Major Depressive Disorders (MDD and schizophrenia) few changes. Some progress for early detection of schizophrenia, which improves its global outcome. Very few new psychotropic drugs for schizophrenia (as if), but some developments for MDD (ketamine, brexpiprazol…). More “serious games” (eCBT) should be developed, especially for minor depression. The level of reimbursement is getting smaller each time a product is proposed on the market.</w:t>
            </w:r>
          </w:p>
        </w:tc>
      </w:tr>
      <w:tr>
        <w:trPr/>
        <w:tc>
          <w:tcPr>
            <w:tcW w:w="3827" w:type="dxa"/>
            <w:tcBorders/>
            <w:shd w:fill="auto" w:val="clear"/>
            <w:tcMar>
              <w:left w:w="108" w:type="dxa"/>
            </w:tcMar>
          </w:tcPr>
          <w:p>
            <w:pPr>
              <w:pStyle w:val="Normal"/>
              <w:spacing w:lineRule="auto" w:line="240" w:before="120" w:after="0"/>
              <w:rPr>
                <w:rFonts w:ascii="Trebuchet MS" w:hAnsi="Trebuchet MS"/>
                <w:lang w:val="en-GB"/>
              </w:rPr>
            </w:pPr>
            <w:r>
              <w:rPr>
                <w:rFonts w:ascii="Trebuchet MS" w:hAnsi="Trebuchet MS"/>
                <w:lang w:val="en-GB"/>
              </w:rPr>
              <w:t xml:space="preserve">Have solutions been implemented in terms of better coordination in the care of brain diseases? If yes, which disease entities does it refer to? </w:t>
              <w:br/>
            </w:r>
          </w:p>
          <w:p>
            <w:pPr>
              <w:pStyle w:val="Normal"/>
              <w:spacing w:lineRule="auto" w:line="240" w:before="120" w:after="0"/>
              <w:rPr>
                <w:rFonts w:ascii="Trebuchet MS" w:hAnsi="Trebuchet MS"/>
                <w:lang w:val="en-GB"/>
              </w:rPr>
            </w:pPr>
            <w:r>
              <w:rPr>
                <w:rFonts w:ascii="Trebuchet MS" w:hAnsi="Trebuchet MS"/>
                <w:lang w:val="en-GB"/>
              </w:rPr>
              <w:t xml:space="preserve">We would be grateful for sending the implemented model  paths.  </w:t>
            </w:r>
          </w:p>
        </w:tc>
        <w:tc>
          <w:tcPr>
            <w:tcW w:w="5460" w:type="dxa"/>
            <w:tcBorders/>
            <w:shd w:fill="auto" w:val="clear"/>
            <w:tcMar>
              <w:left w:w="108" w:type="dxa"/>
            </w:tcMar>
          </w:tcPr>
          <w:p>
            <w:pPr>
              <w:pStyle w:val="ListParagraph"/>
              <w:numPr>
                <w:ilvl w:val="0"/>
                <w:numId w:val="8"/>
              </w:numPr>
              <w:spacing w:lineRule="auto" w:line="240" w:before="0" w:after="0"/>
              <w:contextualSpacing/>
              <w:rPr>
                <w:rFonts w:ascii="Trebuchet MS" w:hAnsi="Trebuchet MS"/>
                <w:lang w:val="en-GB"/>
              </w:rPr>
            </w:pPr>
            <w:r>
              <w:rPr>
                <w:rFonts w:ascii="Trebuchet MS" w:hAnsi="Trebuchet MS"/>
                <w:lang w:val="en-GB"/>
              </w:rPr>
              <w:t>Poor because the culture of expert coordinating paramedical staff is very slow to develop in France, leading to rupture of healthcare pathways between hospital-general practitioner-rehabilitation-patients and home. Interesting ongoing experiences for ALS, epilepsy, Parkinson and a few other diseases.</w:t>
            </w:r>
          </w:p>
          <w:p>
            <w:pPr>
              <w:pStyle w:val="ListParagraph"/>
              <w:numPr>
                <w:ilvl w:val="0"/>
                <w:numId w:val="8"/>
              </w:numPr>
              <w:spacing w:lineRule="auto" w:line="240" w:before="0" w:after="0"/>
              <w:contextualSpacing/>
              <w:rPr/>
            </w:pPr>
            <w:r>
              <w:rPr>
                <w:rFonts w:ascii="Trebuchet MS" w:hAnsi="Trebuchet MS"/>
                <w:lang w:val="en-GB"/>
              </w:rPr>
              <w:t>For ADRD health and medico-social networks are under dissemination in the country but the geographic coverage still needs major improvement. (cf Neurodegenerative plan on the site:</w:t>
            </w:r>
            <w:r>
              <w:rPr>
                <w:rFonts w:ascii="Trebuchet MS" w:hAnsi="Trebuchet MS"/>
                <w:color w:val="1F497D" w:themeColor="text2"/>
                <w:lang w:val="en-GB"/>
              </w:rPr>
              <w:t xml:space="preserve"> </w:t>
            </w:r>
            <w:hyperlink r:id="rId22">
              <w:r>
                <w:rPr>
                  <w:rStyle w:val="InternetLink"/>
                  <w:rFonts w:ascii="Trebuchet MS" w:hAnsi="Trebuchet MS"/>
                  <w:lang w:val="en-GB"/>
                </w:rPr>
                <w:t>http://solidarites-sante.gouv.fr</w:t>
              </w:r>
            </w:hyperlink>
          </w:p>
          <w:p>
            <w:pPr>
              <w:pStyle w:val="ListParagraph"/>
              <w:numPr>
                <w:ilvl w:val="0"/>
                <w:numId w:val="8"/>
              </w:numPr>
              <w:spacing w:lineRule="auto" w:line="240" w:before="0" w:after="0"/>
              <w:contextualSpacing/>
              <w:rPr>
                <w:rFonts w:ascii="Trebuchet MS" w:hAnsi="Trebuchet MS"/>
                <w:lang w:val="en-GB"/>
              </w:rPr>
            </w:pPr>
            <w:r>
              <w:rPr>
                <w:rFonts w:ascii="Trebuchet MS" w:hAnsi="Trebuchet MS"/>
                <w:lang w:val="en-GB"/>
              </w:rPr>
              <w:t>Expert centers are being developed for schizophrenia, they could serve as platform for care, but this is rarely the case.</w:t>
            </w:r>
          </w:p>
        </w:tc>
      </w:tr>
      <w:tr>
        <w:trPr/>
        <w:tc>
          <w:tcPr>
            <w:tcW w:w="3827" w:type="dxa"/>
            <w:tcBorders/>
            <w:shd w:fill="auto" w:val="clear"/>
            <w:tcMar>
              <w:left w:w="108" w:type="dxa"/>
            </w:tcMar>
          </w:tcPr>
          <w:p>
            <w:pPr>
              <w:pStyle w:val="Normal"/>
              <w:spacing w:lineRule="auto" w:line="240" w:before="120" w:after="0"/>
              <w:jc w:val="both"/>
              <w:rPr>
                <w:rFonts w:ascii="Trebuchet MS" w:hAnsi="Trebuchet MS"/>
                <w:lang w:val="en-GB"/>
              </w:rPr>
            </w:pPr>
            <w:r>
              <w:rPr>
                <w:rFonts w:ascii="Trebuchet MS" w:hAnsi="Trebuchet MS"/>
                <w:lang w:val="en-GB"/>
              </w:rPr>
              <w:t>In your opinion, is care coordinated for patients with coexisting brain diseases? If so, how does this occur?</w:t>
            </w:r>
          </w:p>
          <w:p>
            <w:pPr>
              <w:pStyle w:val="Normal"/>
              <w:spacing w:lineRule="auto" w:line="240" w:before="120" w:after="0"/>
              <w:jc w:val="both"/>
              <w:rPr>
                <w:rFonts w:ascii="Trebuchet MS" w:hAnsi="Trebuchet MS"/>
                <w:lang w:val="en-GB"/>
              </w:rPr>
            </w:pPr>
            <w:r>
              <w:rPr>
                <w:rFonts w:ascii="Trebuchet MS" w:hAnsi="Trebuchet MS"/>
                <w:lang w:val="en-GB"/>
              </w:rPr>
            </w:r>
          </w:p>
        </w:tc>
        <w:tc>
          <w:tcPr>
            <w:tcW w:w="5460" w:type="dxa"/>
            <w:tcBorders/>
            <w:shd w:fill="auto" w:val="clear"/>
            <w:tcMar>
              <w:left w:w="108" w:type="dxa"/>
            </w:tcMar>
          </w:tcPr>
          <w:p>
            <w:pPr>
              <w:pStyle w:val="ListParagraph"/>
              <w:numPr>
                <w:ilvl w:val="0"/>
                <w:numId w:val="9"/>
              </w:numPr>
              <w:spacing w:lineRule="auto" w:line="240" w:before="0" w:after="0"/>
              <w:contextualSpacing/>
              <w:rPr>
                <w:rFonts w:ascii="Trebuchet MS" w:hAnsi="Trebuchet MS"/>
                <w:lang w:val="en-GB"/>
              </w:rPr>
            </w:pPr>
            <w:r>
              <w:rPr>
                <w:rFonts w:ascii="Trebuchet MS" w:hAnsi="Trebuchet MS"/>
                <w:lang w:val="en-GB"/>
              </w:rPr>
              <w:t>Yes for ADRD comorbidities in some subspecialties (cf above) but it is not general practice. Experience shows that a coordinating person (trained paramedical staff) is mandatory but it remains quite difficult to train and hire these professionnals.</w:t>
            </w:r>
          </w:p>
        </w:tc>
      </w:tr>
      <w:tr>
        <w:trPr/>
        <w:tc>
          <w:tcPr>
            <w:tcW w:w="3827" w:type="dxa"/>
            <w:tcBorders/>
            <w:shd w:fill="auto" w:val="clear"/>
            <w:tcMar>
              <w:left w:w="108" w:type="dxa"/>
            </w:tcMar>
          </w:tcPr>
          <w:p>
            <w:pPr>
              <w:pStyle w:val="Normal"/>
              <w:spacing w:lineRule="auto" w:line="240" w:before="120" w:after="0"/>
              <w:jc w:val="both"/>
              <w:rPr>
                <w:rFonts w:ascii="Trebuchet MS" w:hAnsi="Trebuchet MS"/>
                <w:lang w:val="en-GB"/>
              </w:rPr>
            </w:pPr>
            <w:r>
              <w:rPr>
                <w:rFonts w:ascii="Trebuchet MS" w:hAnsi="Trebuchet MS"/>
                <w:lang w:val="en-GB"/>
              </w:rPr>
              <w:t xml:space="preserve">Does the public domain support non-commercial clinical trials for patients with brain diseases? Can you share information about trials of this type? </w:t>
            </w:r>
          </w:p>
          <w:p>
            <w:pPr>
              <w:pStyle w:val="Normal"/>
              <w:spacing w:lineRule="auto" w:line="240" w:before="120" w:after="0"/>
              <w:jc w:val="both"/>
              <w:rPr>
                <w:rFonts w:ascii="Trebuchet MS" w:hAnsi="Trebuchet MS"/>
                <w:lang w:val="en-GB"/>
              </w:rPr>
            </w:pPr>
            <w:r>
              <w:rPr>
                <w:rFonts w:ascii="Trebuchet MS" w:hAnsi="Trebuchet MS"/>
                <w:lang w:val="en-GB"/>
              </w:rPr>
            </w:r>
          </w:p>
        </w:tc>
        <w:tc>
          <w:tcPr>
            <w:tcW w:w="5460" w:type="dxa"/>
            <w:tcBorders/>
            <w:shd w:fill="auto" w:val="clear"/>
            <w:tcMar>
              <w:left w:w="108" w:type="dxa"/>
            </w:tcMar>
          </w:tcPr>
          <w:p>
            <w:pPr>
              <w:pStyle w:val="Normal"/>
              <w:spacing w:lineRule="auto" w:line="240" w:before="0" w:after="0"/>
              <w:rPr>
                <w:rFonts w:ascii="Trebuchet MS" w:hAnsi="Trebuchet MS"/>
                <w:lang w:val="en-GB"/>
              </w:rPr>
            </w:pPr>
            <w:r>
              <w:rPr>
                <w:rFonts w:ascii="Trebuchet MS" w:hAnsi="Trebuchet MS"/>
                <w:lang w:val="en-GB"/>
              </w:rPr>
            </w:r>
          </w:p>
          <w:p>
            <w:pPr>
              <w:pStyle w:val="ListParagraph"/>
              <w:numPr>
                <w:ilvl w:val="0"/>
                <w:numId w:val="9"/>
              </w:numPr>
              <w:spacing w:lineRule="auto" w:line="240" w:before="0" w:after="0"/>
              <w:contextualSpacing/>
              <w:rPr>
                <w:rFonts w:ascii="Trebuchet MS" w:hAnsi="Trebuchet MS"/>
                <w:lang w:val="en-GB"/>
              </w:rPr>
            </w:pPr>
            <w:r>
              <w:rPr>
                <w:rFonts w:ascii="Trebuchet MS" w:hAnsi="Trebuchet MS"/>
                <w:lang w:val="en-GB"/>
              </w:rPr>
              <w:t>Yes, to some extent through the PHRC (programme hospitalier de recherche Clinique) which is quite selective. Otherwise, some philanthropic and patients associations help funding.</w:t>
            </w:r>
          </w:p>
          <w:p>
            <w:pPr>
              <w:pStyle w:val="ListParagraph"/>
              <w:numPr>
                <w:ilvl w:val="0"/>
                <w:numId w:val="9"/>
              </w:numPr>
              <w:spacing w:lineRule="auto" w:line="240" w:before="0" w:after="0"/>
              <w:contextualSpacing/>
              <w:rPr>
                <w:rFonts w:ascii="Trebuchet MS" w:hAnsi="Trebuchet MS"/>
                <w:lang w:val="en-GB"/>
              </w:rPr>
            </w:pPr>
            <w:r>
              <w:rPr>
                <w:rFonts w:ascii="Trebuchet MS" w:hAnsi="Trebuchet MS"/>
                <w:lang w:val="en-GB"/>
              </w:rPr>
              <w:t>For ADRD one national trial on detection in primary and one national trial on pharmacological symptomatic therapeutics are in preparation. Not enough</w:t>
            </w:r>
            <w:r>
              <w:rPr>
                <w:rFonts w:ascii="Trebuchet MS" w:hAnsi="Trebuchet MS"/>
                <w:color w:val="1F497D" w:themeColor="text2"/>
                <w:lang w:val="en-GB"/>
              </w:rPr>
              <w:t xml:space="preserve"> trials on non-pharmacological approaches</w:t>
            </w:r>
          </w:p>
        </w:tc>
      </w:tr>
      <w:tr>
        <w:trPr/>
        <w:tc>
          <w:tcPr>
            <w:tcW w:w="3827" w:type="dxa"/>
            <w:tcBorders/>
            <w:shd w:fill="auto" w:val="clear"/>
            <w:tcMar>
              <w:left w:w="108" w:type="dxa"/>
            </w:tcMar>
          </w:tcPr>
          <w:p>
            <w:pPr>
              <w:pStyle w:val="Normal"/>
              <w:spacing w:lineRule="auto" w:line="240" w:before="120" w:after="0"/>
              <w:jc w:val="both"/>
              <w:rPr>
                <w:rFonts w:ascii="Trebuchet MS" w:hAnsi="Trebuchet MS"/>
                <w:lang w:val="en-GB"/>
              </w:rPr>
            </w:pPr>
            <w:r>
              <w:rPr>
                <w:rFonts w:ascii="Trebuchet MS" w:hAnsi="Trebuchet MS"/>
                <w:lang w:val="en-GB"/>
              </w:rPr>
              <w:t>What are the challenges in improving care for patients with brain diseases?</w:t>
            </w:r>
          </w:p>
          <w:p>
            <w:pPr>
              <w:pStyle w:val="Normal"/>
              <w:spacing w:lineRule="auto" w:line="240" w:before="120" w:after="0"/>
              <w:jc w:val="both"/>
              <w:rPr>
                <w:rFonts w:ascii="Trebuchet MS" w:hAnsi="Trebuchet MS"/>
                <w:lang w:val="en-GB"/>
              </w:rPr>
            </w:pPr>
            <w:r>
              <w:rPr>
                <w:rFonts w:ascii="Trebuchet MS" w:hAnsi="Trebuchet MS"/>
                <w:lang w:val="en-GB"/>
              </w:rPr>
            </w:r>
          </w:p>
        </w:tc>
        <w:tc>
          <w:tcPr>
            <w:tcW w:w="5460" w:type="dxa"/>
            <w:tcBorders/>
            <w:shd w:fill="auto" w:val="clear"/>
            <w:tcMar>
              <w:left w:w="108" w:type="dxa"/>
            </w:tcMar>
          </w:tcPr>
          <w:p>
            <w:pPr>
              <w:pStyle w:val="ListParagraph"/>
              <w:numPr>
                <w:ilvl w:val="0"/>
                <w:numId w:val="10"/>
              </w:numPr>
              <w:spacing w:lineRule="auto" w:line="240" w:before="0" w:after="0"/>
              <w:contextualSpacing/>
              <w:rPr>
                <w:rFonts w:ascii="Trebuchet MS" w:hAnsi="Trebuchet MS"/>
                <w:lang w:val="en-GB"/>
              </w:rPr>
            </w:pPr>
            <w:r>
              <w:rPr>
                <w:rFonts w:ascii="Trebuchet MS" w:hAnsi="Trebuchet MS"/>
                <w:lang w:val="en-GB"/>
              </w:rPr>
              <w:t>Improving translational and clinical research.</w:t>
            </w:r>
          </w:p>
          <w:p>
            <w:pPr>
              <w:pStyle w:val="ListParagraph"/>
              <w:numPr>
                <w:ilvl w:val="0"/>
                <w:numId w:val="10"/>
              </w:numPr>
              <w:spacing w:lineRule="auto" w:line="240" w:before="0" w:after="0"/>
              <w:contextualSpacing/>
              <w:rPr>
                <w:rFonts w:ascii="Trebuchet MS" w:hAnsi="Trebuchet MS"/>
                <w:lang w:val="en-GB"/>
              </w:rPr>
            </w:pPr>
            <w:r>
              <w:rPr>
                <w:rFonts w:ascii="Trebuchet MS" w:hAnsi="Trebuchet MS"/>
                <w:lang w:val="en-GB"/>
              </w:rPr>
              <w:t xml:space="preserve">Fostering education of future MDs and PhDs focused on medical applications of innovative technologies, instrumentation, statistics, artificial intelligence… </w:t>
            </w:r>
          </w:p>
          <w:p>
            <w:pPr>
              <w:pStyle w:val="ListParagraph"/>
              <w:numPr>
                <w:ilvl w:val="0"/>
                <w:numId w:val="10"/>
              </w:numPr>
              <w:spacing w:lineRule="auto" w:line="240" w:before="0" w:after="0"/>
              <w:contextualSpacing/>
              <w:rPr>
                <w:rFonts w:ascii="Trebuchet MS" w:hAnsi="Trebuchet MS"/>
                <w:lang w:val="en-GB"/>
              </w:rPr>
            </w:pPr>
            <w:r>
              <w:rPr>
                <w:rFonts w:ascii="Trebuchet MS" w:hAnsi="Trebuchet MS"/>
                <w:lang w:val="en-GB"/>
              </w:rPr>
              <w:t>Identification of biological markers for diagnosis and evaluation of the response to treatments.</w:t>
            </w:r>
          </w:p>
          <w:p>
            <w:pPr>
              <w:pStyle w:val="ListParagraph"/>
              <w:numPr>
                <w:ilvl w:val="0"/>
                <w:numId w:val="10"/>
              </w:numPr>
              <w:spacing w:lineRule="auto" w:line="240" w:before="0" w:after="0"/>
              <w:contextualSpacing/>
              <w:rPr>
                <w:rFonts w:ascii="Trebuchet MS" w:hAnsi="Trebuchet MS"/>
                <w:lang w:val="en-GB"/>
              </w:rPr>
            </w:pPr>
            <w:r>
              <w:rPr>
                <w:rFonts w:ascii="Trebuchet MS" w:hAnsi="Trebuchet MS"/>
                <w:lang w:val="en-GB"/>
              </w:rPr>
              <w:t>Better structuring of coordinated healthcare pathways i.e: Integrated and personalized diagnosis and care pathways.</w:t>
            </w:r>
          </w:p>
          <w:p>
            <w:pPr>
              <w:pStyle w:val="ListParagraph"/>
              <w:numPr>
                <w:ilvl w:val="0"/>
                <w:numId w:val="10"/>
              </w:numPr>
              <w:spacing w:lineRule="auto" w:line="240" w:before="0" w:after="0"/>
              <w:contextualSpacing/>
              <w:rPr>
                <w:rFonts w:ascii="Trebuchet MS" w:hAnsi="Trebuchet MS"/>
                <w:lang w:val="en-GB"/>
              </w:rPr>
            </w:pPr>
            <w:r>
              <w:rPr>
                <w:rFonts w:ascii="Trebuchet MS" w:hAnsi="Trebuchet MS"/>
                <w:lang w:val="en-GB"/>
              </w:rPr>
              <w:t>Improving rehabilitation programs</w:t>
            </w:r>
          </w:p>
          <w:p>
            <w:pPr>
              <w:pStyle w:val="ListParagraph"/>
              <w:numPr>
                <w:ilvl w:val="0"/>
                <w:numId w:val="10"/>
              </w:numPr>
              <w:spacing w:lineRule="auto" w:line="240" w:before="0" w:after="0"/>
              <w:contextualSpacing/>
              <w:rPr>
                <w:rFonts w:ascii="Trebuchet MS" w:hAnsi="Trebuchet MS"/>
                <w:lang w:val="en-GB"/>
              </w:rPr>
            </w:pPr>
            <w:r>
              <w:rPr>
                <w:rFonts w:ascii="Trebuchet MS" w:hAnsi="Trebuchet MS"/>
                <w:lang w:val="en-GB"/>
              </w:rPr>
              <w:t>Place the focus on psychiatry, which is clearly the “poor parent” of our disciplines with only 2% of biomedical national research budget devoted to psychiatry.</w:t>
            </w:r>
          </w:p>
          <w:p>
            <w:pPr>
              <w:pStyle w:val="ListParagraph"/>
              <w:numPr>
                <w:ilvl w:val="0"/>
                <w:numId w:val="10"/>
              </w:numPr>
              <w:spacing w:lineRule="auto" w:line="240" w:before="0" w:after="0"/>
              <w:contextualSpacing/>
              <w:rPr>
                <w:rFonts w:ascii="Trebuchet MS" w:hAnsi="Trebuchet MS"/>
                <w:lang w:val="en-GB"/>
              </w:rPr>
            </w:pPr>
            <w:r>
              <w:rPr>
                <w:rFonts w:ascii="Trebuchet MS" w:hAnsi="Trebuchet MS"/>
                <w:lang w:val="en-GB"/>
              </w:rPr>
              <w:t>Stigmatization, new approaches, using new technics, changing paradigms</w:t>
            </w:r>
          </w:p>
        </w:tc>
      </w:tr>
      <w:tr>
        <w:trPr/>
        <w:tc>
          <w:tcPr>
            <w:tcW w:w="3827" w:type="dxa"/>
            <w:tcBorders/>
            <w:shd w:fill="auto" w:val="clear"/>
            <w:tcMar>
              <w:left w:w="108" w:type="dxa"/>
            </w:tcMar>
          </w:tcPr>
          <w:p>
            <w:pPr>
              <w:pStyle w:val="Normal"/>
              <w:spacing w:lineRule="auto" w:line="240" w:before="120" w:after="0"/>
              <w:jc w:val="both"/>
              <w:rPr>
                <w:rFonts w:ascii="Trebuchet MS" w:hAnsi="Trebuchet MS"/>
                <w:lang w:val="en-GB"/>
              </w:rPr>
            </w:pPr>
            <w:r>
              <w:rPr>
                <w:rFonts w:ascii="Trebuchet MS" w:hAnsi="Trebuchet MS"/>
                <w:lang w:val="en-GB"/>
              </w:rPr>
              <w:t xml:space="preserve">How does the government support care for patients with brain diseases? </w:t>
            </w:r>
          </w:p>
          <w:p>
            <w:pPr>
              <w:pStyle w:val="Normal"/>
              <w:spacing w:lineRule="auto" w:line="240" w:before="120" w:after="0"/>
              <w:jc w:val="both"/>
              <w:rPr>
                <w:rFonts w:ascii="Trebuchet MS" w:hAnsi="Trebuchet MS"/>
                <w:lang w:val="en-GB"/>
              </w:rPr>
            </w:pPr>
            <w:r>
              <w:rPr>
                <w:rFonts w:ascii="Trebuchet MS" w:hAnsi="Trebuchet MS"/>
                <w:lang w:val="en-GB"/>
              </w:rPr>
            </w:r>
          </w:p>
        </w:tc>
        <w:tc>
          <w:tcPr>
            <w:tcW w:w="5460" w:type="dxa"/>
            <w:tcBorders/>
            <w:shd w:fill="auto" w:val="clear"/>
            <w:tcMar>
              <w:left w:w="108" w:type="dxa"/>
            </w:tcMar>
          </w:tcPr>
          <w:p>
            <w:pPr>
              <w:pStyle w:val="ListParagraph"/>
              <w:numPr>
                <w:ilvl w:val="0"/>
                <w:numId w:val="11"/>
              </w:numPr>
              <w:spacing w:lineRule="auto" w:line="240" w:before="0" w:after="0"/>
              <w:contextualSpacing/>
              <w:jc w:val="both"/>
              <w:rPr>
                <w:rFonts w:ascii="Trebuchet MS" w:hAnsi="Trebuchet MS"/>
              </w:rPr>
            </w:pPr>
            <w:r>
              <w:rPr>
                <w:rFonts w:ascii="Trebuchet MS" w:hAnsi="Trebuchet MS"/>
              </w:rPr>
              <w:t>Through reference centers on frequent (eg Parkinson) or rare neurological diseases (eg Gilles de la Tourette). These reference centers are a real progress in our country to improve patients’ care. Management of stroke patients is well organized. Unfortunately, psychiatry is not thoroughly involved in these programs.</w:t>
            </w:r>
          </w:p>
          <w:p>
            <w:pPr>
              <w:pStyle w:val="ListParagraph"/>
              <w:numPr>
                <w:ilvl w:val="0"/>
                <w:numId w:val="11"/>
              </w:numPr>
              <w:spacing w:lineRule="auto" w:line="240" w:before="0" w:after="0"/>
              <w:contextualSpacing/>
              <w:jc w:val="both"/>
              <w:rPr>
                <w:rFonts w:ascii="Trebuchet MS" w:hAnsi="Trebuchet MS"/>
              </w:rPr>
            </w:pPr>
            <w:r>
              <w:rPr>
                <w:rFonts w:ascii="Trebuchet MS" w:hAnsi="Trebuchet MS"/>
              </w:rPr>
              <w:t>4 national plans were dedicated to ADRD (3) and neurodegenerative diseases (the current one)</w:t>
            </w:r>
          </w:p>
        </w:tc>
      </w:tr>
      <w:tr>
        <w:trPr/>
        <w:tc>
          <w:tcPr>
            <w:tcW w:w="3827" w:type="dxa"/>
            <w:tcBorders/>
            <w:shd w:fill="auto" w:val="clear"/>
            <w:tcMar>
              <w:left w:w="108" w:type="dxa"/>
            </w:tcMar>
          </w:tcPr>
          <w:p>
            <w:pPr>
              <w:pStyle w:val="Normal"/>
              <w:spacing w:lineRule="auto" w:line="240" w:before="120" w:after="0"/>
              <w:jc w:val="both"/>
              <w:rPr>
                <w:rFonts w:ascii="Trebuchet MS" w:hAnsi="Trebuchet MS"/>
                <w:lang w:val="en-GB"/>
              </w:rPr>
            </w:pPr>
            <w:r>
              <w:rPr>
                <w:rFonts w:ascii="Trebuchet MS" w:hAnsi="Trebuchet MS"/>
                <w:lang w:val="en-GB"/>
              </w:rPr>
              <w:t>In the past few years, has the healthcare system made the care of patients with brain diseases a priority? If so, are there any public documents, documenting this or any other examples? If yes, we would be grateful for sending/ sharing</w:t>
            </w:r>
          </w:p>
        </w:tc>
        <w:tc>
          <w:tcPr>
            <w:tcW w:w="5460" w:type="dxa"/>
            <w:tcBorders/>
            <w:shd w:fill="auto" w:val="clear"/>
            <w:tcMar>
              <w:left w:w="108" w:type="dxa"/>
            </w:tcMar>
          </w:tcPr>
          <w:p>
            <w:pPr>
              <w:pStyle w:val="ListParagraph"/>
              <w:numPr>
                <w:ilvl w:val="0"/>
                <w:numId w:val="12"/>
              </w:numPr>
              <w:spacing w:lineRule="auto" w:line="240" w:before="0" w:after="0"/>
              <w:contextualSpacing/>
              <w:jc w:val="both"/>
              <w:rPr/>
            </w:pPr>
            <w:r>
              <w:rPr>
                <w:rFonts w:ascii="Trebuchet MS" w:hAnsi="Trebuchet MS"/>
                <w:lang w:val="en-GB"/>
              </w:rPr>
              <w:t>A real effort has been made through dedicated plans (neurodegenerative diseases), national structuration (stroke), reference centers (Parkinson,..) and centers for rare diseases which have been rather successful. see :</w:t>
            </w:r>
            <w:r>
              <w:rPr>
                <w:rFonts w:ascii="Trebuchet MS" w:hAnsi="Trebuchet MS"/>
                <w:color w:val="1F497D" w:themeColor="text2"/>
                <w:lang w:val="en-GB"/>
              </w:rPr>
              <w:t xml:space="preserve"> </w:t>
            </w:r>
            <w:hyperlink r:id="rId23">
              <w:r>
                <w:rPr>
                  <w:rStyle w:val="InternetLink"/>
                  <w:rFonts w:ascii="Trebuchet MS" w:hAnsi="Trebuchet MS"/>
                  <w:lang w:val="en-GB"/>
                </w:rPr>
                <w:t>http://solidarites-sante.gouv.fr</w:t>
              </w:r>
            </w:hyperlink>
          </w:p>
        </w:tc>
      </w:tr>
    </w:tbl>
    <w:p>
      <w:pPr>
        <w:pStyle w:val="Normal"/>
        <w:jc w:val="both"/>
        <w:rPr>
          <w:rFonts w:ascii="Trebuchet MS" w:hAnsi="Trebuchet MS"/>
        </w:rPr>
      </w:pPr>
      <w:r>
        <w:rPr>
          <w:rFonts w:ascii="Trebuchet MS" w:hAnsi="Trebuchet MS"/>
        </w:rPr>
      </w:r>
    </w:p>
    <w:p>
      <w:pPr>
        <w:pStyle w:val="Normal"/>
        <w:rPr>
          <w:rFonts w:ascii="Trebuchet MS" w:hAnsi="Trebuchet MS"/>
        </w:rPr>
      </w:pPr>
      <w:r>
        <w:rPr>
          <w:rFonts w:ascii="Trebuchet MS" w:hAnsi="Trebuchet MS"/>
        </w:rPr>
      </w:r>
      <w:r>
        <w:br w:type="page"/>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rPr>
          <w:rFonts w:ascii="Trebuchet MS" w:hAnsi="Trebuchet MS" w:eastAsia="Times New Roman" w:cs="Courier New"/>
          <w:b/>
          <w:b/>
          <w:color w:val="FF0000"/>
          <w:sz w:val="30"/>
          <w:szCs w:val="30"/>
        </w:rPr>
      </w:pPr>
      <w:r>
        <w:rPr>
          <w:rFonts w:eastAsia="Times New Roman" w:cs="Courier New" w:ascii="Trebuchet MS" w:hAnsi="Trebuchet MS"/>
          <w:b/>
          <w:color w:val="FF0000"/>
          <w:sz w:val="30"/>
          <w:szCs w:val="30"/>
        </w:rPr>
        <w:t>ANNEX 3</w:t>
      </w:r>
    </w:p>
    <w:p>
      <w:pPr>
        <w:pStyle w:val="Normal"/>
        <w:jc w:val="center"/>
        <w:rPr>
          <w:rFonts w:ascii="Cambria" w:hAnsi="Cambria" w:asciiTheme="majorHAnsi" w:hAnsiTheme="majorHAnsi"/>
          <w:b/>
          <w:b/>
          <w:color w:val="4F81BD" w:themeColor="accent1"/>
          <w:sz w:val="32"/>
          <w:szCs w:val="32"/>
        </w:rPr>
      </w:pPr>
      <w:r>
        <w:rPr>
          <w:rFonts w:ascii="Cambria" w:hAnsi="Cambria" w:asciiTheme="majorHAnsi" w:hAnsiTheme="majorHAnsi"/>
          <w:b/>
          <w:color w:val="4F81BD" w:themeColor="accent1"/>
          <w:sz w:val="32"/>
          <w:szCs w:val="32"/>
        </w:rPr>
        <w:t>FBC Task Force 2018</w:t>
      </w:r>
    </w:p>
    <w:p>
      <w:pPr>
        <w:pStyle w:val="Normal"/>
        <w:rPr>
          <w:rFonts w:ascii="Cambria" w:hAnsi="Cambria" w:asciiTheme="majorHAnsi" w:hAnsiTheme="majorHAnsi"/>
          <w:b/>
          <w:b/>
          <w:color w:val="4F81BD" w:themeColor="accent1"/>
        </w:rPr>
      </w:pPr>
      <w:r>
        <w:rPr>
          <w:rFonts w:ascii="Cambria" w:hAnsi="Cambria" w:asciiTheme="majorHAnsi" w:hAnsiTheme="majorHAnsi"/>
          <w:b/>
          <w:color w:val="4F81BD" w:themeColor="accent1"/>
        </w:rPr>
        <w:t>Neuro-oncology</w:t>
      </w:r>
    </w:p>
    <w:p>
      <w:pPr>
        <w:pStyle w:val="ListParagraph"/>
        <w:numPr>
          <w:ilvl w:val="0"/>
          <w:numId w:val="18"/>
        </w:numPr>
        <w:spacing w:lineRule="auto" w:line="240" w:before="0" w:after="0"/>
        <w:contextualSpacing/>
        <w:rPr/>
      </w:pPr>
      <w:r>
        <w:rPr>
          <w:rFonts w:ascii="Cambria" w:hAnsi="Cambria" w:asciiTheme="majorHAnsi" w:hAnsiTheme="majorHAnsi"/>
        </w:rPr>
        <w:t xml:space="preserve">Prof. </w:t>
      </w:r>
      <w:r>
        <w:rPr>
          <w:rFonts w:ascii="Cambria" w:hAnsi="Cambria" w:asciiTheme="majorHAnsi" w:hAnsiTheme="majorHAnsi"/>
          <w:b/>
        </w:rPr>
        <w:t>Jérôme Honnorat</w:t>
      </w:r>
      <w:r>
        <w:rPr>
          <w:rFonts w:ascii="Cambria" w:hAnsi="Cambria" w:asciiTheme="majorHAnsi" w:hAnsiTheme="majorHAnsi"/>
        </w:rPr>
        <w:tab/>
        <w:tab/>
        <w:tab/>
      </w:r>
    </w:p>
    <w:p>
      <w:pPr>
        <w:pStyle w:val="ListParagraph"/>
        <w:numPr>
          <w:ilvl w:val="0"/>
          <w:numId w:val="18"/>
        </w:numPr>
        <w:spacing w:lineRule="auto" w:line="240" w:before="0" w:after="0"/>
        <w:contextualSpacing/>
        <w:rPr/>
      </w:pPr>
      <w:r>
        <w:rPr>
          <w:rFonts w:ascii="Cambria" w:hAnsi="Cambria" w:asciiTheme="majorHAnsi" w:hAnsiTheme="majorHAnsi"/>
        </w:rPr>
        <w:t xml:space="preserve">Prof. </w:t>
      </w:r>
      <w:r>
        <w:rPr>
          <w:rFonts w:ascii="Cambria" w:hAnsi="Cambria" w:asciiTheme="majorHAnsi" w:hAnsiTheme="majorHAnsi"/>
          <w:b/>
        </w:rPr>
        <w:t>François Ducray</w:t>
      </w:r>
      <w:r>
        <w:rPr>
          <w:rFonts w:ascii="Cambria" w:hAnsi="Cambria" w:asciiTheme="majorHAnsi" w:hAnsiTheme="majorHAnsi"/>
        </w:rPr>
        <w:t xml:space="preserve">   </w:t>
        <w:tab/>
        <w:tab/>
        <w:tab/>
      </w:r>
    </w:p>
    <w:p>
      <w:pPr>
        <w:pStyle w:val="Normal"/>
        <w:rPr>
          <w:rFonts w:ascii="Cambria" w:hAnsi="Cambria" w:asciiTheme="majorHAnsi" w:hAnsiTheme="majorHAnsi"/>
          <w:b/>
          <w:b/>
          <w:color w:val="4F81BD" w:themeColor="accent1"/>
        </w:rPr>
      </w:pPr>
      <w:r>
        <w:rPr>
          <w:rFonts w:ascii="Cambria" w:hAnsi="Cambria" w:asciiTheme="majorHAnsi" w:hAnsiTheme="majorHAnsi"/>
          <w:b/>
          <w:color w:val="4F81BD" w:themeColor="accent1"/>
        </w:rPr>
        <w:t>Multiple Sclerosis</w:t>
      </w:r>
    </w:p>
    <w:p>
      <w:pPr>
        <w:pStyle w:val="ListParagraph"/>
        <w:numPr>
          <w:ilvl w:val="0"/>
          <w:numId w:val="19"/>
        </w:numPr>
        <w:spacing w:lineRule="auto" w:line="240" w:before="0" w:after="0"/>
        <w:contextualSpacing/>
        <w:rPr/>
      </w:pPr>
      <w:r>
        <w:rPr>
          <w:rFonts w:ascii="Cambria" w:hAnsi="Cambria" w:asciiTheme="majorHAnsi" w:hAnsiTheme="majorHAnsi"/>
        </w:rPr>
        <w:t xml:space="preserve">Prof. </w:t>
      </w:r>
      <w:r>
        <w:rPr>
          <w:rFonts w:ascii="Cambria" w:hAnsi="Cambria" w:asciiTheme="majorHAnsi" w:hAnsiTheme="majorHAnsi"/>
          <w:b/>
        </w:rPr>
        <w:t>Michel Clanet</w:t>
      </w:r>
      <w:r>
        <w:rPr>
          <w:rFonts w:ascii="Cambria" w:hAnsi="Cambria" w:asciiTheme="majorHAnsi" w:hAnsiTheme="majorHAnsi"/>
        </w:rPr>
        <w:t xml:space="preserve"> </w:t>
        <w:tab/>
        <w:tab/>
        <w:tab/>
        <w:tab/>
      </w:r>
    </w:p>
    <w:p>
      <w:pPr>
        <w:pStyle w:val="ListParagraph"/>
        <w:numPr>
          <w:ilvl w:val="0"/>
          <w:numId w:val="19"/>
        </w:numPr>
        <w:spacing w:lineRule="auto" w:line="240" w:before="0" w:after="0"/>
        <w:contextualSpacing/>
        <w:rPr/>
      </w:pPr>
      <w:r>
        <w:rPr>
          <w:rFonts w:ascii="Cambria" w:hAnsi="Cambria" w:asciiTheme="majorHAnsi" w:hAnsiTheme="majorHAnsi"/>
        </w:rPr>
        <w:t xml:space="preserve">Prof. </w:t>
      </w:r>
      <w:r>
        <w:rPr>
          <w:rFonts w:ascii="Cambria" w:hAnsi="Cambria" w:asciiTheme="majorHAnsi" w:hAnsiTheme="majorHAnsi"/>
          <w:b/>
        </w:rPr>
        <w:t>Sandra Vukusic</w:t>
      </w:r>
      <w:r>
        <w:rPr>
          <w:rFonts w:ascii="Cambria" w:hAnsi="Cambria" w:asciiTheme="majorHAnsi" w:hAnsiTheme="majorHAnsi"/>
        </w:rPr>
        <w:t xml:space="preserve"> </w:t>
        <w:tab/>
        <w:tab/>
        <w:tab/>
        <w:tab/>
      </w:r>
    </w:p>
    <w:p>
      <w:pPr>
        <w:pStyle w:val="Normal"/>
        <w:rPr>
          <w:rFonts w:ascii="Cambria" w:hAnsi="Cambria" w:asciiTheme="majorHAnsi" w:hAnsiTheme="majorHAnsi"/>
          <w:b/>
          <w:b/>
          <w:color w:val="4F81BD" w:themeColor="accent1"/>
        </w:rPr>
      </w:pPr>
      <w:r>
        <w:rPr>
          <w:rFonts w:ascii="Cambria" w:hAnsi="Cambria" w:asciiTheme="majorHAnsi" w:hAnsiTheme="majorHAnsi"/>
          <w:b/>
          <w:color w:val="4F81BD" w:themeColor="accent1"/>
        </w:rPr>
        <w:t>Epilepsy</w:t>
      </w:r>
    </w:p>
    <w:p>
      <w:pPr>
        <w:pStyle w:val="ListParagraph"/>
        <w:numPr>
          <w:ilvl w:val="0"/>
          <w:numId w:val="19"/>
        </w:numPr>
        <w:spacing w:lineRule="auto" w:line="240" w:before="0" w:after="0"/>
        <w:contextualSpacing/>
        <w:rPr/>
      </w:pPr>
      <w:r>
        <w:rPr>
          <w:rFonts w:cs="Helvetica" w:ascii="Cambria" w:hAnsi="Cambria" w:asciiTheme="majorHAnsi" w:hAnsiTheme="majorHAnsi"/>
        </w:rPr>
        <w:t xml:space="preserve">Dr. </w:t>
      </w:r>
      <w:r>
        <w:rPr>
          <w:rFonts w:cs="Helvetica" w:ascii="Cambria" w:hAnsi="Cambria" w:asciiTheme="majorHAnsi" w:hAnsiTheme="majorHAnsi"/>
          <w:b/>
        </w:rPr>
        <w:t>Marie-Christine Picot</w:t>
      </w:r>
      <w:r>
        <w:rPr>
          <w:rFonts w:cs="Helvetica" w:ascii="Cambria" w:hAnsi="Cambria" w:asciiTheme="majorHAnsi" w:hAnsiTheme="majorHAnsi"/>
        </w:rPr>
        <w:tab/>
        <w:tab/>
        <w:tab/>
      </w:r>
    </w:p>
    <w:p>
      <w:pPr>
        <w:pStyle w:val="ListParagraph"/>
        <w:numPr>
          <w:ilvl w:val="0"/>
          <w:numId w:val="19"/>
        </w:numPr>
        <w:spacing w:lineRule="auto" w:line="240" w:before="0" w:after="0"/>
        <w:contextualSpacing/>
        <w:rPr/>
      </w:pPr>
      <w:r>
        <w:rPr>
          <w:rFonts w:cs="Helvetica" w:ascii="Cambria" w:hAnsi="Cambria" w:asciiTheme="majorHAnsi" w:hAnsiTheme="majorHAnsi"/>
        </w:rPr>
        <w:t xml:space="preserve">Prof. </w:t>
      </w:r>
      <w:r>
        <w:rPr>
          <w:rFonts w:cs="Helvetica" w:ascii="Cambria" w:hAnsi="Cambria" w:asciiTheme="majorHAnsi" w:hAnsiTheme="majorHAnsi"/>
          <w:b/>
        </w:rPr>
        <w:t>Sylvain Rheims</w:t>
      </w:r>
      <w:r>
        <w:rPr>
          <w:rFonts w:cs="Helvetica" w:ascii="Cambria" w:hAnsi="Cambria" w:asciiTheme="majorHAnsi" w:hAnsiTheme="majorHAnsi"/>
        </w:rPr>
        <w:tab/>
        <w:tab/>
        <w:tab/>
        <w:tab/>
      </w:r>
    </w:p>
    <w:p>
      <w:pPr>
        <w:pStyle w:val="Normal"/>
        <w:rPr>
          <w:rFonts w:ascii="Cambria" w:hAnsi="Cambria" w:asciiTheme="majorHAnsi" w:hAnsiTheme="majorHAnsi"/>
          <w:b/>
          <w:b/>
          <w:color w:val="4F81BD" w:themeColor="accent1"/>
        </w:rPr>
      </w:pPr>
      <w:r>
        <w:rPr>
          <w:rFonts w:ascii="Cambria" w:hAnsi="Cambria" w:asciiTheme="majorHAnsi" w:hAnsiTheme="majorHAnsi"/>
          <w:b/>
          <w:color w:val="4F81BD" w:themeColor="accent1"/>
        </w:rPr>
        <w:t>Parkinson’s disease and Movement Disorders</w:t>
      </w:r>
    </w:p>
    <w:p>
      <w:pPr>
        <w:pStyle w:val="ListParagraph"/>
        <w:numPr>
          <w:ilvl w:val="0"/>
          <w:numId w:val="20"/>
        </w:numPr>
        <w:spacing w:lineRule="auto" w:line="240" w:before="0" w:after="0"/>
        <w:contextualSpacing/>
        <w:rPr/>
      </w:pPr>
      <w:r>
        <w:rPr>
          <w:rFonts w:ascii="Cambria" w:hAnsi="Cambria" w:asciiTheme="majorHAnsi" w:hAnsiTheme="majorHAnsi"/>
        </w:rPr>
        <w:t xml:space="preserve">Prof. </w:t>
      </w:r>
      <w:r>
        <w:rPr>
          <w:rFonts w:ascii="Cambria" w:hAnsi="Cambria" w:asciiTheme="majorHAnsi" w:hAnsiTheme="majorHAnsi"/>
          <w:b/>
        </w:rPr>
        <w:t>Marie Vidailhet</w:t>
      </w:r>
      <w:r>
        <w:rPr>
          <w:rFonts w:ascii="Cambria" w:hAnsi="Cambria" w:asciiTheme="majorHAnsi" w:hAnsiTheme="majorHAnsi"/>
        </w:rPr>
        <w:t xml:space="preserve"> </w:t>
        <w:tab/>
        <w:tab/>
        <w:tab/>
        <w:tab/>
      </w:r>
    </w:p>
    <w:p>
      <w:pPr>
        <w:pStyle w:val="ListParagraph"/>
        <w:numPr>
          <w:ilvl w:val="0"/>
          <w:numId w:val="20"/>
        </w:numPr>
        <w:spacing w:lineRule="auto" w:line="240" w:before="0" w:after="0"/>
        <w:contextualSpacing/>
        <w:rPr/>
      </w:pPr>
      <w:r>
        <w:rPr>
          <w:rFonts w:ascii="Cambria" w:hAnsi="Cambria" w:asciiTheme="majorHAnsi" w:hAnsiTheme="majorHAnsi"/>
        </w:rPr>
        <w:t xml:space="preserve">Prof. </w:t>
      </w:r>
      <w:r>
        <w:rPr>
          <w:rFonts w:ascii="Cambria" w:hAnsi="Cambria" w:asciiTheme="majorHAnsi" w:hAnsiTheme="majorHAnsi"/>
          <w:b/>
        </w:rPr>
        <w:t>Philippe Damier</w:t>
      </w:r>
      <w:r>
        <w:rPr>
          <w:rFonts w:ascii="Cambria" w:hAnsi="Cambria" w:asciiTheme="majorHAnsi" w:hAnsiTheme="majorHAnsi"/>
        </w:rPr>
        <w:tab/>
        <w:tab/>
        <w:tab/>
      </w:r>
    </w:p>
    <w:p>
      <w:pPr>
        <w:pStyle w:val="Normal"/>
        <w:rPr>
          <w:rFonts w:ascii="Cambria" w:hAnsi="Cambria" w:asciiTheme="majorHAnsi" w:hAnsiTheme="majorHAnsi"/>
          <w:b/>
          <w:b/>
          <w:color w:val="4F81BD" w:themeColor="accent1"/>
        </w:rPr>
      </w:pPr>
      <w:r>
        <w:rPr>
          <w:rFonts w:ascii="Cambria" w:hAnsi="Cambria" w:asciiTheme="majorHAnsi" w:hAnsiTheme="majorHAnsi"/>
          <w:b/>
          <w:color w:val="4F81BD" w:themeColor="accent1"/>
        </w:rPr>
        <w:t>Psychiatry</w:t>
      </w:r>
    </w:p>
    <w:p>
      <w:pPr>
        <w:pStyle w:val="ListParagraph"/>
        <w:numPr>
          <w:ilvl w:val="0"/>
          <w:numId w:val="21"/>
        </w:numPr>
        <w:spacing w:lineRule="auto" w:line="240" w:before="0" w:after="0"/>
        <w:contextualSpacing/>
        <w:rPr/>
      </w:pPr>
      <w:r>
        <w:rPr>
          <w:rFonts w:ascii="Cambria" w:hAnsi="Cambria" w:asciiTheme="majorHAnsi" w:hAnsiTheme="majorHAnsi"/>
        </w:rPr>
        <w:t xml:space="preserve">Prof. </w:t>
      </w:r>
      <w:r>
        <w:rPr>
          <w:rFonts w:ascii="Cambria" w:hAnsi="Cambria" w:asciiTheme="majorHAnsi" w:hAnsiTheme="majorHAnsi"/>
          <w:b/>
        </w:rPr>
        <w:t>Marion Leboyer</w:t>
      </w:r>
      <w:r>
        <w:rPr>
          <w:rFonts w:ascii="Cambria" w:hAnsi="Cambria" w:asciiTheme="majorHAnsi" w:hAnsiTheme="majorHAnsi"/>
        </w:rPr>
        <w:t xml:space="preserve"> </w:t>
        <w:tab/>
        <w:tab/>
        <w:tab/>
      </w:r>
    </w:p>
    <w:p>
      <w:pPr>
        <w:pStyle w:val="ListParagraph"/>
        <w:numPr>
          <w:ilvl w:val="0"/>
          <w:numId w:val="21"/>
        </w:numPr>
        <w:spacing w:lineRule="auto" w:line="240" w:before="0" w:after="0"/>
        <w:contextualSpacing/>
        <w:rPr/>
      </w:pPr>
      <w:r>
        <w:rPr>
          <w:rFonts w:ascii="Cambria" w:hAnsi="Cambria" w:asciiTheme="majorHAnsi" w:hAnsiTheme="majorHAnsi"/>
        </w:rPr>
        <w:t xml:space="preserve">Prof. </w:t>
      </w:r>
      <w:r>
        <w:rPr>
          <w:rFonts w:cs="Helvetica" w:ascii="Cambria" w:hAnsi="Cambria" w:asciiTheme="majorHAnsi" w:hAnsiTheme="majorHAnsi"/>
          <w:b/>
          <w:bCs/>
        </w:rPr>
        <w:t xml:space="preserve">Pierre Michel Llorca </w:t>
        <w:tab/>
        <w:tab/>
        <w:tab/>
      </w:r>
    </w:p>
    <w:p>
      <w:pPr>
        <w:pStyle w:val="ListParagraph"/>
        <w:numPr>
          <w:ilvl w:val="0"/>
          <w:numId w:val="21"/>
        </w:numPr>
        <w:spacing w:lineRule="auto" w:line="240" w:before="0" w:after="0"/>
        <w:contextualSpacing/>
        <w:rPr/>
      </w:pPr>
      <w:r>
        <w:rPr>
          <w:rFonts w:cs="Helvetica" w:ascii="Cambria" w:hAnsi="Cambria" w:asciiTheme="majorHAnsi" w:hAnsiTheme="majorHAnsi"/>
          <w:bCs/>
        </w:rPr>
        <w:t xml:space="preserve">Prof. </w:t>
      </w:r>
      <w:r>
        <w:rPr>
          <w:rFonts w:cs="Helvetica" w:ascii="Cambria" w:hAnsi="Cambria" w:asciiTheme="majorHAnsi" w:hAnsiTheme="majorHAnsi"/>
          <w:b/>
          <w:bCs/>
        </w:rPr>
        <w:t>Philippe Courtet</w:t>
      </w:r>
      <w:r>
        <w:rPr>
          <w:rFonts w:cs="Helvetica" w:ascii="Cambria" w:hAnsi="Cambria" w:asciiTheme="majorHAnsi" w:hAnsiTheme="majorHAnsi"/>
          <w:bCs/>
        </w:rPr>
        <w:t xml:space="preserve"> </w:t>
        <w:tab/>
        <w:tab/>
        <w:tab/>
      </w:r>
    </w:p>
    <w:p>
      <w:pPr>
        <w:pStyle w:val="ListParagraph"/>
        <w:numPr>
          <w:ilvl w:val="0"/>
          <w:numId w:val="21"/>
        </w:numPr>
        <w:spacing w:lineRule="auto" w:line="240" w:before="0" w:after="0"/>
        <w:contextualSpacing/>
        <w:rPr/>
      </w:pPr>
      <w:r>
        <w:rPr>
          <w:rFonts w:ascii="Cambria" w:hAnsi="Cambria" w:asciiTheme="majorHAnsi" w:hAnsiTheme="majorHAnsi"/>
        </w:rPr>
        <w:t xml:space="preserve">Prof. </w:t>
      </w:r>
      <w:r>
        <w:rPr>
          <w:rFonts w:ascii="Cambria" w:hAnsi="Cambria" w:asciiTheme="majorHAnsi" w:hAnsiTheme="majorHAnsi"/>
          <w:b/>
        </w:rPr>
        <w:t>Emmanuel Haffen</w:t>
      </w:r>
      <w:r>
        <w:rPr>
          <w:rFonts w:ascii="Cambria" w:hAnsi="Cambria" w:asciiTheme="majorHAnsi" w:hAnsiTheme="majorHAnsi"/>
        </w:rPr>
        <w:t xml:space="preserve"> </w:t>
        <w:tab/>
        <w:tab/>
      </w:r>
    </w:p>
    <w:p>
      <w:pPr>
        <w:pStyle w:val="ListParagraph"/>
        <w:numPr>
          <w:ilvl w:val="0"/>
          <w:numId w:val="21"/>
        </w:numPr>
        <w:spacing w:lineRule="auto" w:line="240" w:before="0" w:after="0"/>
        <w:contextualSpacing/>
        <w:rPr/>
      </w:pPr>
      <w:r>
        <w:rPr>
          <w:rFonts w:ascii="Cambria" w:hAnsi="Cambria" w:asciiTheme="majorHAnsi" w:hAnsiTheme="majorHAnsi"/>
        </w:rPr>
        <w:t xml:space="preserve">Prof. </w:t>
      </w:r>
      <w:r>
        <w:rPr>
          <w:rFonts w:ascii="Cambria" w:hAnsi="Cambria" w:asciiTheme="majorHAnsi" w:hAnsiTheme="majorHAnsi"/>
          <w:b/>
        </w:rPr>
        <w:t>Manuel Bouvard</w:t>
      </w:r>
      <w:r>
        <w:rPr>
          <w:rFonts w:ascii="Cambria" w:hAnsi="Cambria" w:asciiTheme="majorHAnsi" w:hAnsiTheme="majorHAnsi"/>
        </w:rPr>
        <w:tab/>
        <w:tab/>
        <w:tab/>
      </w:r>
    </w:p>
    <w:p>
      <w:pPr>
        <w:pStyle w:val="ListParagraph"/>
        <w:numPr>
          <w:ilvl w:val="0"/>
          <w:numId w:val="21"/>
        </w:numPr>
        <w:spacing w:lineRule="auto" w:line="240" w:before="0" w:after="0"/>
        <w:contextualSpacing/>
        <w:rPr/>
      </w:pPr>
      <w:r>
        <w:rPr>
          <w:rFonts w:ascii="Cambria" w:hAnsi="Cambria" w:asciiTheme="majorHAnsi" w:hAnsiTheme="majorHAnsi"/>
        </w:rPr>
        <w:t xml:space="preserve">Prof. </w:t>
      </w:r>
      <w:r>
        <w:rPr>
          <w:rFonts w:ascii="Cambria" w:hAnsi="Cambria" w:asciiTheme="majorHAnsi" w:hAnsiTheme="majorHAnsi"/>
          <w:b/>
        </w:rPr>
        <w:t>Richard Delorme</w:t>
      </w:r>
      <w:r>
        <w:rPr>
          <w:rFonts w:ascii="Cambria" w:hAnsi="Cambria" w:asciiTheme="majorHAnsi" w:hAnsiTheme="majorHAnsi"/>
        </w:rPr>
        <w:tab/>
        <w:tab/>
        <w:tab/>
      </w:r>
    </w:p>
    <w:p>
      <w:pPr>
        <w:pStyle w:val="ListParagraph"/>
        <w:numPr>
          <w:ilvl w:val="0"/>
          <w:numId w:val="21"/>
        </w:numPr>
        <w:spacing w:lineRule="auto" w:line="240" w:before="0" w:after="0"/>
        <w:contextualSpacing/>
        <w:rPr/>
      </w:pPr>
      <w:r>
        <w:rPr>
          <w:rFonts w:ascii="Cambria" w:hAnsi="Cambria" w:asciiTheme="majorHAnsi" w:hAnsiTheme="majorHAnsi"/>
        </w:rPr>
        <w:t xml:space="preserve">Prof. </w:t>
      </w:r>
      <w:r>
        <w:rPr>
          <w:rFonts w:ascii="Cambria" w:hAnsi="Cambria" w:asciiTheme="majorHAnsi" w:hAnsiTheme="majorHAnsi"/>
          <w:b/>
        </w:rPr>
        <w:t xml:space="preserve">Philip Gorwood </w:t>
        <w:tab/>
        <w:tab/>
        <w:tab/>
      </w:r>
      <w:r>
        <w:rPr>
          <w:rFonts w:ascii="Cambria" w:hAnsi="Cambria" w:asciiTheme="majorHAnsi" w:hAnsiTheme="majorHAnsi"/>
        </w:rPr>
        <w:t xml:space="preserve"> </w:t>
      </w:r>
    </w:p>
    <w:p>
      <w:pPr>
        <w:pStyle w:val="ListParagraph"/>
        <w:numPr>
          <w:ilvl w:val="0"/>
          <w:numId w:val="21"/>
        </w:numPr>
        <w:spacing w:lineRule="auto" w:line="240" w:before="0" w:after="0"/>
        <w:contextualSpacing/>
        <w:rPr/>
      </w:pPr>
      <w:r>
        <w:rPr>
          <w:rFonts w:ascii="Cambria" w:hAnsi="Cambria" w:asciiTheme="majorHAnsi" w:hAnsiTheme="majorHAnsi"/>
        </w:rPr>
        <w:t>Prof.</w:t>
      </w:r>
      <w:r>
        <w:rPr>
          <w:rFonts w:ascii="Cambria" w:hAnsi="Cambria" w:asciiTheme="majorHAnsi" w:hAnsiTheme="majorHAnsi"/>
          <w:b/>
        </w:rPr>
        <w:t xml:space="preserve"> Luc Mallet</w:t>
      </w:r>
      <w:r>
        <w:rPr>
          <w:rFonts w:ascii="Cambria" w:hAnsi="Cambria" w:asciiTheme="majorHAnsi" w:hAnsiTheme="majorHAnsi"/>
        </w:rPr>
        <w:t xml:space="preserve"> </w:t>
        <w:tab/>
        <w:tab/>
        <w:tab/>
        <w:tab/>
        <w:t xml:space="preserve">  </w:t>
      </w:r>
    </w:p>
    <w:p>
      <w:pPr>
        <w:pStyle w:val="Normal"/>
        <w:rPr>
          <w:rFonts w:ascii="Cambria" w:hAnsi="Cambria" w:asciiTheme="majorHAnsi" w:hAnsiTheme="majorHAnsi"/>
          <w:b/>
          <w:b/>
          <w:color w:val="4F81BD" w:themeColor="accent1"/>
        </w:rPr>
      </w:pPr>
      <w:r>
        <w:rPr>
          <w:rFonts w:ascii="Cambria" w:hAnsi="Cambria" w:asciiTheme="majorHAnsi" w:hAnsiTheme="majorHAnsi"/>
          <w:b/>
          <w:color w:val="4F81BD" w:themeColor="accent1"/>
        </w:rPr>
        <w:t>Stroke</w:t>
      </w:r>
    </w:p>
    <w:p>
      <w:pPr>
        <w:pStyle w:val="ListParagraph"/>
        <w:numPr>
          <w:ilvl w:val="0"/>
          <w:numId w:val="21"/>
        </w:numPr>
        <w:spacing w:lineRule="auto" w:line="240" w:before="0" w:after="0"/>
        <w:contextualSpacing/>
        <w:rPr/>
      </w:pPr>
      <w:r>
        <w:rPr>
          <w:rFonts w:cs="Helvetica" w:ascii="Cambria" w:hAnsi="Cambria" w:asciiTheme="majorHAnsi" w:hAnsiTheme="majorHAnsi"/>
        </w:rPr>
        <w:t xml:space="preserve">Prof. </w:t>
      </w:r>
      <w:r>
        <w:rPr>
          <w:rFonts w:cs="Helvetica" w:ascii="Cambria" w:hAnsi="Cambria" w:asciiTheme="majorHAnsi" w:hAnsiTheme="majorHAnsi"/>
          <w:b/>
        </w:rPr>
        <w:t>Yannick Béjot</w:t>
      </w:r>
      <w:r>
        <w:rPr>
          <w:rFonts w:cs="Helvetica" w:ascii="Cambria" w:hAnsi="Cambria" w:asciiTheme="majorHAnsi" w:hAnsiTheme="majorHAnsi"/>
        </w:rPr>
        <w:tab/>
        <w:tab/>
        <w:tab/>
        <w:tab/>
      </w:r>
    </w:p>
    <w:p>
      <w:pPr>
        <w:pStyle w:val="Normal"/>
        <w:rPr>
          <w:rFonts w:ascii="Cambria" w:hAnsi="Cambria" w:asciiTheme="majorHAnsi" w:hAnsiTheme="majorHAnsi"/>
          <w:b/>
          <w:b/>
          <w:color w:val="4F81BD" w:themeColor="accent1"/>
        </w:rPr>
      </w:pPr>
      <w:r>
        <w:rPr>
          <w:rFonts w:ascii="Cambria" w:hAnsi="Cambria" w:asciiTheme="majorHAnsi" w:hAnsiTheme="majorHAnsi"/>
          <w:b/>
          <w:color w:val="4F81BD" w:themeColor="accent1"/>
        </w:rPr>
        <w:t>Public Health &amp; Medico-Economy</w:t>
      </w:r>
    </w:p>
    <w:p>
      <w:pPr>
        <w:pStyle w:val="ListParagraph"/>
        <w:numPr>
          <w:ilvl w:val="0"/>
          <w:numId w:val="21"/>
        </w:numPr>
        <w:spacing w:lineRule="auto" w:line="240" w:before="0" w:after="0"/>
        <w:contextualSpacing/>
        <w:rPr/>
      </w:pPr>
      <w:r>
        <w:rPr>
          <w:rFonts w:ascii="Cambria" w:hAnsi="Cambria" w:asciiTheme="majorHAnsi" w:hAnsiTheme="majorHAnsi"/>
        </w:rPr>
        <w:t xml:space="preserve">Prof. </w:t>
      </w:r>
      <w:r>
        <w:rPr>
          <w:rFonts w:ascii="Cambria" w:hAnsi="Cambria" w:asciiTheme="majorHAnsi" w:hAnsiTheme="majorHAnsi"/>
          <w:b/>
        </w:rPr>
        <w:t>Anne-Marie Schott</w:t>
      </w:r>
      <w:r>
        <w:rPr>
          <w:rFonts w:ascii="Cambria" w:hAnsi="Cambria" w:asciiTheme="majorHAnsi" w:hAnsiTheme="majorHAnsi"/>
        </w:rPr>
        <w:tab/>
        <w:tab/>
        <w:tab/>
      </w:r>
    </w:p>
    <w:p>
      <w:pPr>
        <w:pStyle w:val="ListParagraph"/>
        <w:numPr>
          <w:ilvl w:val="0"/>
          <w:numId w:val="21"/>
        </w:numPr>
        <w:spacing w:lineRule="auto" w:line="240" w:before="0" w:after="0"/>
        <w:contextualSpacing/>
        <w:rPr/>
      </w:pPr>
      <w:r>
        <w:rPr>
          <w:rFonts w:ascii="Cambria" w:hAnsi="Cambria" w:asciiTheme="majorHAnsi" w:hAnsiTheme="majorHAnsi"/>
        </w:rPr>
        <w:t xml:space="preserve">Prof. </w:t>
      </w:r>
      <w:r>
        <w:rPr>
          <w:rFonts w:ascii="Cambria" w:hAnsi="Cambria" w:asciiTheme="majorHAnsi" w:hAnsiTheme="majorHAnsi"/>
          <w:b/>
        </w:rPr>
        <w:t>Isabelle Durand-Zaleski</w:t>
      </w:r>
      <w:r>
        <w:rPr>
          <w:rFonts w:ascii="Cambria" w:hAnsi="Cambria" w:asciiTheme="majorHAnsi" w:hAnsiTheme="majorHAnsi"/>
        </w:rPr>
        <w:tab/>
        <w:tab/>
      </w:r>
    </w:p>
    <w:p>
      <w:pPr>
        <w:pStyle w:val="Normal"/>
        <w:rPr>
          <w:rFonts w:ascii="Cambria" w:hAnsi="Cambria" w:asciiTheme="majorHAnsi" w:hAnsiTheme="majorHAnsi"/>
          <w:b/>
          <w:b/>
          <w:color w:val="4F81BD" w:themeColor="accent1"/>
        </w:rPr>
      </w:pPr>
      <w:r>
        <w:rPr>
          <w:rFonts w:ascii="Cambria" w:hAnsi="Cambria" w:asciiTheme="majorHAnsi" w:hAnsiTheme="majorHAnsi"/>
          <w:b/>
          <w:color w:val="4F81BD" w:themeColor="accent1"/>
        </w:rPr>
        <w:t>Neuropathies</w:t>
      </w:r>
    </w:p>
    <w:p>
      <w:pPr>
        <w:pStyle w:val="ListParagraph"/>
        <w:numPr>
          <w:ilvl w:val="0"/>
          <w:numId w:val="22"/>
        </w:numPr>
        <w:spacing w:lineRule="auto" w:line="240" w:before="0" w:after="0"/>
        <w:contextualSpacing/>
        <w:rPr/>
      </w:pPr>
      <w:r>
        <w:rPr>
          <w:rFonts w:ascii="Cambria" w:hAnsi="Cambria" w:asciiTheme="majorHAnsi" w:hAnsiTheme="majorHAnsi"/>
        </w:rPr>
        <w:t xml:space="preserve">Dr. </w:t>
      </w:r>
      <w:r>
        <w:rPr>
          <w:rFonts w:ascii="Cambria" w:hAnsi="Cambria" w:asciiTheme="majorHAnsi" w:hAnsiTheme="majorHAnsi"/>
          <w:b/>
        </w:rPr>
        <w:t>Jean-Marc Léger</w:t>
      </w:r>
      <w:r>
        <w:rPr>
          <w:rFonts w:ascii="Cambria" w:hAnsi="Cambria" w:asciiTheme="majorHAnsi" w:hAnsiTheme="majorHAnsi"/>
        </w:rPr>
        <w:tab/>
        <w:tab/>
        <w:tab/>
        <w:tab/>
      </w:r>
    </w:p>
    <w:p>
      <w:pPr>
        <w:pStyle w:val="Normal"/>
        <w:rPr>
          <w:rFonts w:ascii="Cambria" w:hAnsi="Cambria" w:asciiTheme="majorHAnsi" w:hAnsiTheme="majorHAnsi"/>
          <w:b/>
          <w:b/>
          <w:color w:val="4F81BD" w:themeColor="accent1"/>
        </w:rPr>
      </w:pPr>
      <w:r>
        <w:rPr>
          <w:rFonts w:ascii="Cambria" w:hAnsi="Cambria" w:asciiTheme="majorHAnsi" w:hAnsiTheme="majorHAnsi"/>
          <w:b/>
          <w:color w:val="4F81BD" w:themeColor="accent1"/>
        </w:rPr>
        <w:t>Alzheimer &amp; cognitive disorders</w:t>
      </w:r>
    </w:p>
    <w:p>
      <w:pPr>
        <w:pStyle w:val="ListParagraph"/>
        <w:numPr>
          <w:ilvl w:val="0"/>
          <w:numId w:val="22"/>
        </w:numPr>
        <w:spacing w:lineRule="auto" w:line="240" w:before="0" w:after="0"/>
        <w:contextualSpacing/>
        <w:rPr/>
      </w:pPr>
      <w:r>
        <w:rPr>
          <w:rFonts w:ascii="Cambria" w:hAnsi="Cambria" w:asciiTheme="majorHAnsi" w:hAnsiTheme="majorHAnsi"/>
        </w:rPr>
        <w:t>Prof.</w:t>
      </w:r>
      <w:r>
        <w:rPr>
          <w:rFonts w:ascii="Cambria" w:hAnsi="Cambria" w:asciiTheme="majorHAnsi" w:hAnsiTheme="majorHAnsi"/>
          <w:b/>
        </w:rPr>
        <w:t xml:space="preserve"> Florence Pasquier</w:t>
        <w:tab/>
        <w:tab/>
        <w:tab/>
      </w:r>
    </w:p>
    <w:p>
      <w:pPr>
        <w:pStyle w:val="ListParagraph"/>
        <w:numPr>
          <w:ilvl w:val="0"/>
          <w:numId w:val="22"/>
        </w:numPr>
        <w:spacing w:lineRule="auto" w:line="240" w:before="0" w:after="0"/>
        <w:contextualSpacing/>
        <w:rPr/>
      </w:pPr>
      <w:r>
        <w:rPr>
          <w:rFonts w:ascii="Cambria" w:hAnsi="Cambria" w:asciiTheme="majorHAnsi" w:hAnsiTheme="majorHAnsi"/>
        </w:rPr>
        <w:t xml:space="preserve">Prof. </w:t>
      </w:r>
      <w:r>
        <w:rPr>
          <w:rFonts w:ascii="Cambria" w:hAnsi="Cambria" w:asciiTheme="majorHAnsi" w:hAnsiTheme="majorHAnsi"/>
          <w:b/>
        </w:rPr>
        <w:t>Pierre Krolak Salmon</w:t>
      </w:r>
      <w:hyperlink r:id="rId24">
        <w:r>
          <w:rPr>
            <w:rFonts w:ascii="Cambria" w:hAnsi="Cambria" w:asciiTheme="majorHAnsi" w:hAnsiTheme="majorHAnsi"/>
          </w:rPr>
          <w:tab/>
          <w:tab/>
          <w:tab/>
        </w:r>
      </w:hyperlink>
    </w:p>
    <w:p>
      <w:pPr>
        <w:pStyle w:val="Normal"/>
        <w:ind w:left="360" w:hanging="0"/>
        <w:rPr>
          <w:rFonts w:ascii="Cambria" w:hAnsi="Cambria" w:asciiTheme="majorHAnsi" w:hAnsiTheme="majorHAnsi"/>
          <w:b/>
          <w:b/>
        </w:rPr>
      </w:pPr>
      <w:r>
        <w:rPr>
          <w:rFonts w:asciiTheme="majorHAnsi" w:hAnsiTheme="majorHAnsi" w:ascii="Cambria" w:hAnsi="Cambria"/>
          <w:b/>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rPr>
          <w:rFonts w:ascii="Trebuchet MS" w:hAnsi="Trebuchet MS" w:eastAsia="Times New Roman" w:cs="Courier New"/>
          <w:b/>
          <w:b/>
          <w:color w:val="FF0000"/>
          <w:sz w:val="30"/>
          <w:szCs w:val="30"/>
        </w:rPr>
      </w:pPr>
      <w:r>
        <w:rPr>
          <w:rFonts w:eastAsia="Times New Roman" w:cs="Courier New" w:ascii="Trebuchet MS" w:hAnsi="Trebuchet MS"/>
          <w:b/>
          <w:color w:val="FF0000"/>
          <w:sz w:val="30"/>
          <w:szCs w:val="30"/>
        </w:rPr>
      </w:r>
    </w:p>
    <w:p>
      <w:pPr>
        <w:pStyle w:val="Normal"/>
        <w:jc w:val="both"/>
        <w:rPr>
          <w:rFonts w:ascii="Trebuchet MS" w:hAnsi="Trebuchet MS"/>
        </w:rPr>
      </w:pPr>
      <w:r>
        <w:rPr>
          <w:rFonts w:ascii="Trebuchet MS" w:hAnsi="Trebuchet MS"/>
        </w:rPr>
      </w:r>
    </w:p>
    <w:p>
      <w:pPr>
        <w:pStyle w:val="Normal"/>
        <w:pBdr/>
        <w:spacing w:before="0" w:after="200"/>
        <w:jc w:val="both"/>
        <w:rPr/>
      </w:pPr>
      <w:r>
        <w:rPr/>
      </w:r>
    </w:p>
    <w:sectPr>
      <w:headerReference w:type="default" r:id="rId25"/>
      <w:footerReference w:type="default" r:id="rId26"/>
      <w:type w:val="nextPage"/>
      <w:pgSz w:w="11906" w:h="16838"/>
      <w:pgMar w:left="1417" w:right="1417" w:header="708"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ourier New">
    <w:charset w:val="01"/>
    <w:family w:val="roman"/>
    <w:pitch w:val="variable"/>
  </w:font>
  <w:font w:name="Tahoma">
    <w:charset w:val="01"/>
    <w:family w:val="roman"/>
    <w:pitch w:val="variable"/>
  </w:font>
  <w:font w:name="Liberation Sans">
    <w:altName w:val="Arial"/>
    <w:charset w:val="01"/>
    <w:family w:val="swiss"/>
    <w:pitch w:val="variable"/>
  </w:font>
  <w:font w:name="Times">
    <w:altName w:val="Times New Roman"/>
    <w:charset w:val="01"/>
    <w:family w:val="roman"/>
    <w:pitch w:val="variable"/>
  </w:font>
  <w:font w:name="Cambria">
    <w:charset w:val="01"/>
    <w:family w:val="roman"/>
    <w:pitch w:val="variable"/>
  </w:font>
  <w:font w:name="Trebuchet MS">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
    <w:r>
      <mc:AlternateContent>
        <mc:Choice Requires="wps">
          <w:drawing>
            <wp:anchor behindDoc="0" distT="0" distB="0" distL="0" distR="0" simplePos="0" locked="0" layoutInCell="1" allowOverlap="1" relativeHeight="18">
              <wp:simplePos x="0" y="0"/>
              <wp:positionH relativeFrom="margin">
                <wp:align>right</wp:align>
              </wp:positionH>
              <wp:positionV relativeFrom="paragraph">
                <wp:posOffset>635</wp:posOffset>
              </wp:positionV>
              <wp:extent cx="178435" cy="162560"/>
              <wp:effectExtent l="0" t="0" r="0" b="0"/>
              <wp:wrapSquare wrapText="largest"/>
              <wp:docPr id="6" name="Frame1"/>
              <a:graphic xmlns:a="http://schemas.openxmlformats.org/drawingml/2006/main">
                <a:graphicData uri="http://schemas.microsoft.com/office/word/2010/wordprocessingShape">
                  <wps:wsp>
                    <wps:cNvSpPr txBox="1"/>
                    <wps:spPr>
                      <a:xfrm>
                        <a:off x="0" y="0"/>
                        <a:ext cx="178435" cy="162560"/>
                      </a:xfrm>
                      <a:prstGeom prst="rect"/>
                      <a:solidFill>
                        <a:srgbClr val="FFFFFF">
                          <a:alpha val="0"/>
                        </a:srgbClr>
                      </a:solidFill>
                    </wps:spPr>
                    <wps:txbx>
                      <w:txbxContent>
                        <w:p>
                          <w:pPr>
                            <w:pStyle w:val="Footer"/>
                            <w:pBdr/>
                            <w:rPr/>
                          </w:pPr>
                          <w:r>
                            <w:rPr>
                              <w:rStyle w:val="Pagenumber"/>
                            </w:rPr>
                            <w:fldChar w:fldCharType="begin"/>
                          </w:r>
                          <w:r>
                            <w:instrText> PAGE </w:instrText>
                          </w:r>
                          <w:r>
                            <w:fldChar w:fldCharType="separate"/>
                          </w:r>
                          <w:r>
                            <w:t>12</w:t>
                          </w:r>
                          <w:r>
                            <w:fldChar w:fldCharType="end"/>
                          </w:r>
                        </w:p>
                      </w:txbxContent>
                    </wps:txbx>
                    <wps:bodyPr anchor="t" lIns="0" tIns="0" rIns="0" bIns="0">
                      <a:spAutoFit/>
                    </wps:bodyPr>
                  </wps:wsp>
                </a:graphicData>
              </a:graphic>
            </wp:anchor>
          </w:drawing>
        </mc:Choice>
        <mc:Fallback>
          <w:pict>
            <v:rect fillcolor="#FFFFFF" style="position:absolute;rotation:0;width:14.05pt;height:12.8pt;mso-wrap-distance-left:0pt;mso-wrap-distance-right:0pt;mso-wrap-distance-top:0pt;mso-wrap-distance-bottom:0pt;margin-top:0.05pt;mso-position-vertical-relative:text;margin-left:439.55pt;mso-position-horizontal:right;mso-position-horizontal-relative:margin">
              <v:fill opacity="0f"/>
              <v:textbox inset="0in,0in,0in,0in">
                <w:txbxContent>
                  <w:p>
                    <w:pPr>
                      <w:pStyle w:val="Footer"/>
                      <w:pBdr/>
                      <w:rPr/>
                    </w:pPr>
                    <w:r>
                      <w:rPr>
                        <w:rStyle w:val="Pagenumber"/>
                      </w:rPr>
                      <w:fldChar w:fldCharType="begin"/>
                    </w:r>
                    <w:r>
                      <w:instrText> PAGE </w:instrText>
                    </w:r>
                    <w:r>
                      <w:fldChar w:fldCharType="separate"/>
                    </w:r>
                    <w:r>
                      <w:t>12</w:t>
                    </w:r>
                    <w:r>
                      <w:fldChar w:fldCharType="end"/>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both"/>
      <w:rPr>
        <w:rFonts w:ascii="Trebuchet MS" w:hAnsi="Trebuchet MS" w:eastAsia="Times New Roman" w:cs="Courier New"/>
        <w:b/>
        <w:b/>
        <w:bCs/>
        <w:sz w:val="26"/>
        <w:szCs w:val="26"/>
      </w:rPr>
    </w:pPr>
    <w:r>
      <w:rPr>
        <w:rFonts w:eastAsia="Times New Roman" w:cs="Courier New" w:ascii="Trebuchet MS" w:hAnsi="Trebuchet MS"/>
        <w:b/>
        <w:bCs/>
        <w:sz w:val="26"/>
        <w:szCs w:val="26"/>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both"/>
      <w:rPr>
        <w:rFonts w:ascii="Trebuchet MS" w:hAnsi="Trebuchet MS" w:eastAsia="Times New Roman" w:cs="Courier New"/>
        <w:b/>
        <w:b/>
        <w:bCs/>
        <w:sz w:val="26"/>
        <w:szCs w:val="26"/>
      </w:rPr>
    </w:pPr>
    <w:r>
      <w:rPr>
        <w:rFonts w:eastAsia="Times New Roman" w:cs="Courier New" w:ascii="Trebuchet MS" w:hAnsi="Trebuchet MS"/>
        <w:b/>
        <w:bCs/>
        <w:sz w:val="26"/>
        <w:szCs w:val="26"/>
      </w:rPr>
    </w:r>
  </w:p>
  <w:p>
    <w:pPr>
      <w:pStyle w:val="Header"/>
      <w:rPr/>
    </w:pPr>
    <w:r>
      <w:rPr/>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612" w:hanging="360"/>
      </w:pPr>
      <w:rPr>
        <w:rFonts w:ascii="Symbol" w:hAnsi="Symbol" w:cs="Symbol" w:hint="default"/>
      </w:rPr>
    </w:lvl>
    <w:lvl w:ilvl="1">
      <w:start w:val="1"/>
      <w:numFmt w:val="bullet"/>
      <w:lvlText w:val="o"/>
      <w:lvlJc w:val="left"/>
      <w:pPr>
        <w:ind w:left="1332" w:hanging="360"/>
      </w:pPr>
      <w:rPr>
        <w:rFonts w:ascii="Courier New" w:hAnsi="Courier New" w:cs="Courier New" w:hint="default"/>
      </w:rPr>
    </w:lvl>
    <w:lvl w:ilvl="2">
      <w:start w:val="1"/>
      <w:numFmt w:val="bullet"/>
      <w:lvlText w:val=""/>
      <w:lvlJc w:val="left"/>
      <w:pPr>
        <w:ind w:left="2052" w:hanging="360"/>
      </w:pPr>
      <w:rPr>
        <w:rFonts w:ascii="Wingdings" w:hAnsi="Wingdings" w:cs="Wingdings" w:hint="default"/>
      </w:rPr>
    </w:lvl>
    <w:lvl w:ilvl="3">
      <w:start w:val="1"/>
      <w:numFmt w:val="bullet"/>
      <w:lvlText w:val=""/>
      <w:lvlJc w:val="left"/>
      <w:pPr>
        <w:ind w:left="2772" w:hanging="360"/>
      </w:pPr>
      <w:rPr>
        <w:rFonts w:ascii="Symbol" w:hAnsi="Symbol" w:cs="Symbol" w:hint="default"/>
      </w:rPr>
    </w:lvl>
    <w:lvl w:ilvl="4">
      <w:start w:val="1"/>
      <w:numFmt w:val="bullet"/>
      <w:lvlText w:val="o"/>
      <w:lvlJc w:val="left"/>
      <w:pPr>
        <w:ind w:left="3492" w:hanging="360"/>
      </w:pPr>
      <w:rPr>
        <w:rFonts w:ascii="Courier New" w:hAnsi="Courier New" w:cs="Courier New" w:hint="default"/>
      </w:rPr>
    </w:lvl>
    <w:lvl w:ilvl="5">
      <w:start w:val="1"/>
      <w:numFmt w:val="bullet"/>
      <w:lvlText w:val=""/>
      <w:lvlJc w:val="left"/>
      <w:pPr>
        <w:ind w:left="4212" w:hanging="360"/>
      </w:pPr>
      <w:rPr>
        <w:rFonts w:ascii="Wingdings" w:hAnsi="Wingdings" w:cs="Wingdings" w:hint="default"/>
      </w:rPr>
    </w:lvl>
    <w:lvl w:ilvl="6">
      <w:start w:val="1"/>
      <w:numFmt w:val="bullet"/>
      <w:lvlText w:val=""/>
      <w:lvlJc w:val="left"/>
      <w:pPr>
        <w:ind w:left="4932" w:hanging="360"/>
      </w:pPr>
      <w:rPr>
        <w:rFonts w:ascii="Symbol" w:hAnsi="Symbol" w:cs="Symbol" w:hint="default"/>
      </w:rPr>
    </w:lvl>
    <w:lvl w:ilvl="7">
      <w:start w:val="1"/>
      <w:numFmt w:val="bullet"/>
      <w:lvlText w:val="o"/>
      <w:lvlJc w:val="left"/>
      <w:pPr>
        <w:ind w:left="5652" w:hanging="360"/>
      </w:pPr>
      <w:rPr>
        <w:rFonts w:ascii="Courier New" w:hAnsi="Courier New" w:cs="Courier New" w:hint="default"/>
      </w:rPr>
    </w:lvl>
    <w:lvl w:ilvl="8">
      <w:start w:val="1"/>
      <w:numFmt w:val="bullet"/>
      <w:lvlText w:val=""/>
      <w:lvlJc w:val="left"/>
      <w:pPr>
        <w:ind w:left="6372"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w="http://schemas.openxmlformats.org/wordprocessingml/2006/main">
  <w:zoom w:percent="11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BE"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ＭＳ 明朝" w:cs="" w:asciiTheme="minorHAnsi" w:cstheme="minorBidi" w:eastAsiaTheme="minorEastAsia" w:hAnsiTheme="minorHAnsi"/>
        <w:sz w:val="22"/>
        <w:szCs w:val="22"/>
        <w:lang w:val="pl-PL" w:eastAsia="pl-PL"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e03d9"/>
    <w:pPr>
      <w:widowControl/>
      <w:bidi w:val="0"/>
      <w:spacing w:lineRule="auto" w:line="276" w:before="0" w:after="200"/>
      <w:jc w:val="left"/>
    </w:pPr>
    <w:rPr>
      <w:rFonts w:ascii="Calibri" w:hAnsi="Calibri" w:eastAsia="ＭＳ 明朝" w:cs="" w:asciiTheme="minorHAnsi" w:cstheme="minorBidi" w:eastAsiaTheme="minorEastAsia" w:hAnsiTheme="minorHAnsi"/>
      <w:color w:val="auto"/>
      <w:kern w:val="0"/>
      <w:sz w:val="22"/>
      <w:szCs w:val="22"/>
      <w:lang w:val="en-US" w:eastAsia="pl-PL" w:bidi="ar-SA"/>
    </w:rPr>
  </w:style>
  <w:style w:type="character" w:styleId="DefaultParagraphFont" w:default="1">
    <w:name w:val="Default Paragraph Font"/>
    <w:uiPriority w:val="1"/>
    <w:semiHidden/>
    <w:unhideWhenUsed/>
    <w:qFormat/>
    <w:rPr/>
  </w:style>
  <w:style w:type="character" w:styleId="HTMLprformatCar" w:customStyle="1">
    <w:name w:val="HTML préformaté Car"/>
    <w:basedOn w:val="DefaultParagraphFont"/>
    <w:link w:val="HTMLprformat"/>
    <w:uiPriority w:val="99"/>
    <w:semiHidden/>
    <w:qFormat/>
    <w:rsid w:val="0020155f"/>
    <w:rPr>
      <w:rFonts w:ascii="Courier New" w:hAnsi="Courier New" w:eastAsia="Times New Roman" w:cs="Courier New"/>
      <w:sz w:val="20"/>
      <w:szCs w:val="20"/>
      <w:lang w:eastAsia="pl-PL"/>
    </w:rPr>
  </w:style>
  <w:style w:type="character" w:styleId="InternetLink">
    <w:name w:val="Internet Link"/>
    <w:basedOn w:val="DefaultParagraphFont"/>
    <w:uiPriority w:val="99"/>
    <w:unhideWhenUsed/>
    <w:rsid w:val="0020155f"/>
    <w:rPr>
      <w:color w:val="0000FF"/>
      <w:u w:val="single"/>
    </w:rPr>
  </w:style>
  <w:style w:type="character" w:styleId="TextedebullesCar" w:customStyle="1">
    <w:name w:val="Texte de bulles Car"/>
    <w:basedOn w:val="DefaultParagraphFont"/>
    <w:link w:val="Textedebulles"/>
    <w:uiPriority w:val="99"/>
    <w:semiHidden/>
    <w:qFormat/>
    <w:rsid w:val="001b2746"/>
    <w:rPr>
      <w:rFonts w:ascii="Tahoma" w:hAnsi="Tahoma" w:cs="Tahoma"/>
      <w:sz w:val="16"/>
      <w:szCs w:val="16"/>
    </w:rPr>
  </w:style>
  <w:style w:type="character" w:styleId="EntteCar" w:customStyle="1">
    <w:name w:val="En-tête Car"/>
    <w:basedOn w:val="DefaultParagraphFont"/>
    <w:link w:val="En-tte"/>
    <w:uiPriority w:val="99"/>
    <w:qFormat/>
    <w:rsid w:val="00cf5b5c"/>
    <w:rPr/>
  </w:style>
  <w:style w:type="character" w:styleId="PieddepageCar" w:customStyle="1">
    <w:name w:val="Pied de page Car"/>
    <w:basedOn w:val="DefaultParagraphFont"/>
    <w:link w:val="Pieddepage"/>
    <w:uiPriority w:val="99"/>
    <w:qFormat/>
    <w:rsid w:val="00cf5b5c"/>
    <w:rPr/>
  </w:style>
  <w:style w:type="character" w:styleId="Placeholderbegin21" w:customStyle="1">
    <w:name w:val="placeholder_begin21"/>
    <w:basedOn w:val="DefaultParagraphFont"/>
    <w:qFormat/>
    <w:rsid w:val="00f8362c"/>
    <w:rPr>
      <w:vanish w:val="false"/>
    </w:rPr>
  </w:style>
  <w:style w:type="character" w:styleId="UnresolvedMention" w:customStyle="1">
    <w:name w:val="Unresolved Mention"/>
    <w:basedOn w:val="DefaultParagraphFont"/>
    <w:uiPriority w:val="99"/>
    <w:semiHidden/>
    <w:unhideWhenUsed/>
    <w:qFormat/>
    <w:rsid w:val="00cf7c65"/>
    <w:rPr>
      <w:color w:val="808080"/>
      <w:shd w:fill="E6E6E6" w:val="clear"/>
    </w:rPr>
  </w:style>
  <w:style w:type="character" w:styleId="Annotationreference">
    <w:name w:val="annotation reference"/>
    <w:basedOn w:val="DefaultParagraphFont"/>
    <w:uiPriority w:val="99"/>
    <w:semiHidden/>
    <w:unhideWhenUsed/>
    <w:qFormat/>
    <w:rsid w:val="007e1659"/>
    <w:rPr>
      <w:sz w:val="16"/>
      <w:szCs w:val="16"/>
    </w:rPr>
  </w:style>
  <w:style w:type="character" w:styleId="CommentaireCar" w:customStyle="1">
    <w:name w:val="Commentaire Car"/>
    <w:basedOn w:val="DefaultParagraphFont"/>
    <w:link w:val="Commentaire"/>
    <w:uiPriority w:val="99"/>
    <w:semiHidden/>
    <w:qFormat/>
    <w:rsid w:val="007e1659"/>
    <w:rPr>
      <w:sz w:val="20"/>
      <w:szCs w:val="20"/>
    </w:rPr>
  </w:style>
  <w:style w:type="character" w:styleId="ObjetducommentaireCar" w:customStyle="1">
    <w:name w:val="Objet du commentaire Car"/>
    <w:basedOn w:val="CommentaireCar"/>
    <w:link w:val="Objetducommentaire"/>
    <w:uiPriority w:val="99"/>
    <w:semiHidden/>
    <w:qFormat/>
    <w:rsid w:val="007e1659"/>
    <w:rPr>
      <w:b/>
      <w:bCs/>
      <w:sz w:val="20"/>
      <w:szCs w:val="20"/>
    </w:rPr>
  </w:style>
  <w:style w:type="character" w:styleId="NotedebasdepageCar" w:customStyle="1">
    <w:name w:val="Note de bas de page Car"/>
    <w:basedOn w:val="DefaultParagraphFont"/>
    <w:link w:val="Notedebasdepage"/>
    <w:uiPriority w:val="99"/>
    <w:qFormat/>
    <w:rsid w:val="004a6a33"/>
    <w:rPr>
      <w:sz w:val="24"/>
      <w:szCs w:val="24"/>
    </w:rPr>
  </w:style>
  <w:style w:type="character" w:styleId="Footnotereference">
    <w:name w:val="footnote reference"/>
    <w:basedOn w:val="DefaultParagraphFont"/>
    <w:uiPriority w:val="99"/>
    <w:unhideWhenUsed/>
    <w:qFormat/>
    <w:rsid w:val="004a6a33"/>
    <w:rPr>
      <w:vertAlign w:val="superscript"/>
    </w:rPr>
  </w:style>
  <w:style w:type="character" w:styleId="Pagenumber">
    <w:name w:val="page number"/>
    <w:basedOn w:val="DefaultParagraphFont"/>
    <w:uiPriority w:val="99"/>
    <w:semiHidden/>
    <w:unhideWhenUsed/>
    <w:qFormat/>
    <w:rsid w:val="00447731"/>
    <w:rPr/>
  </w:style>
  <w:style w:type="character" w:styleId="FollowedHyperlink">
    <w:name w:val="FollowedHyperlink"/>
    <w:basedOn w:val="DefaultParagraphFont"/>
    <w:uiPriority w:val="99"/>
    <w:semiHidden/>
    <w:unhideWhenUsed/>
    <w:qFormat/>
    <w:rsid w:val="00c958ce"/>
    <w:rPr>
      <w:color w:val="800080" w:themeColor="followedHyperlink"/>
      <w:u w:val="single"/>
    </w:rPr>
  </w:style>
  <w:style w:type="character" w:styleId="Appleconvertedspace" w:customStyle="1">
    <w:name w:val="apple-converted-space"/>
    <w:basedOn w:val="DefaultParagraphFont"/>
    <w:qFormat/>
    <w:rsid w:val="00bb50f5"/>
    <w:rPr/>
  </w:style>
  <w:style w:type="character" w:styleId="Applestylespan" w:customStyle="1">
    <w:name w:val="apple-style-span"/>
    <w:basedOn w:val="DefaultParagraphFont"/>
    <w:qFormat/>
    <w:rsid w:val="00bb50f5"/>
    <w:rPr/>
  </w:style>
  <w:style w:type="character" w:styleId="Jrnl" w:customStyle="1">
    <w:name w:val="jrnl"/>
    <w:basedOn w:val="DefaultParagraphFont"/>
    <w:qFormat/>
    <w:rsid w:val="00bb50f5"/>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eastAsia="ＭＳ 明朝" w:cs=""/>
      <w:color w:val="00000A"/>
    </w:rPr>
  </w:style>
  <w:style w:type="character" w:styleId="ListLabel8">
    <w:name w:val="ListLabel 8"/>
    <w:qFormat/>
    <w:rPr>
      <w:rFonts w:eastAsia="Times New Roman" w:cs="Arial"/>
      <w:b w:val="false"/>
    </w:rPr>
  </w:style>
  <w:style w:type="character" w:styleId="ListLabel9">
    <w:name w:val="ListLabel 9"/>
    <w:qFormat/>
    <w:rPr>
      <w:rFonts w:eastAsia="ＭＳ 明朝" w:cs=""/>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color w:val="4BACC6"/>
      <w:sz w:val="28"/>
    </w:rPr>
  </w:style>
  <w:style w:type="character" w:styleId="ListLabel14">
    <w:name w:val="ListLabel 14"/>
    <w:qFormat/>
    <w:rPr>
      <w:color w:val="4BACC6"/>
      <w:sz w:val="28"/>
      <w:u w:val="single"/>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TMLPreformatted">
    <w:name w:val="HTML Preformatted"/>
    <w:basedOn w:val="Normal"/>
    <w:link w:val="HTMLprformatCar"/>
    <w:uiPriority w:val="99"/>
    <w:semiHidden/>
    <w:unhideWhenUsed/>
    <w:qFormat/>
    <w:rsid w:val="0020155f"/>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rPr>
  </w:style>
  <w:style w:type="paragraph" w:styleId="BalloonText">
    <w:name w:val="Balloon Text"/>
    <w:basedOn w:val="Normal"/>
    <w:link w:val="TextedebullesCar"/>
    <w:uiPriority w:val="99"/>
    <w:semiHidden/>
    <w:unhideWhenUsed/>
    <w:qFormat/>
    <w:rsid w:val="001b2746"/>
    <w:pPr>
      <w:spacing w:lineRule="auto" w:line="240" w:before="0" w:after="0"/>
    </w:pPr>
    <w:rPr>
      <w:rFonts w:ascii="Tahoma" w:hAnsi="Tahoma" w:cs="Tahoma"/>
      <w:sz w:val="16"/>
      <w:szCs w:val="16"/>
    </w:rPr>
  </w:style>
  <w:style w:type="paragraph" w:styleId="ListParagraph">
    <w:name w:val="List Paragraph"/>
    <w:basedOn w:val="Normal"/>
    <w:uiPriority w:val="34"/>
    <w:qFormat/>
    <w:rsid w:val="00065e8f"/>
    <w:pPr>
      <w:spacing w:before="0" w:after="200"/>
      <w:ind w:left="720" w:hanging="0"/>
      <w:contextualSpacing/>
    </w:pPr>
    <w:rPr/>
  </w:style>
  <w:style w:type="paragraph" w:styleId="Header">
    <w:name w:val="Header"/>
    <w:basedOn w:val="Normal"/>
    <w:link w:val="En-tteCar"/>
    <w:uiPriority w:val="99"/>
    <w:unhideWhenUsed/>
    <w:rsid w:val="00cf5b5c"/>
    <w:pPr>
      <w:tabs>
        <w:tab w:val="center" w:pos="4536" w:leader="none"/>
        <w:tab w:val="right" w:pos="9072" w:leader="none"/>
      </w:tabs>
      <w:spacing w:lineRule="auto" w:line="240" w:before="0" w:after="0"/>
    </w:pPr>
    <w:rPr/>
  </w:style>
  <w:style w:type="paragraph" w:styleId="Footer">
    <w:name w:val="Footer"/>
    <w:basedOn w:val="Normal"/>
    <w:link w:val="PieddepageCar"/>
    <w:uiPriority w:val="99"/>
    <w:unhideWhenUsed/>
    <w:rsid w:val="00cf5b5c"/>
    <w:pPr>
      <w:tabs>
        <w:tab w:val="center" w:pos="4536" w:leader="none"/>
        <w:tab w:val="right" w:pos="9072" w:leader="none"/>
      </w:tabs>
      <w:spacing w:lineRule="auto" w:line="240" w:before="0" w:after="0"/>
    </w:pPr>
    <w:rPr/>
  </w:style>
  <w:style w:type="paragraph" w:styleId="Annotationtext">
    <w:name w:val="annotation text"/>
    <w:basedOn w:val="Normal"/>
    <w:link w:val="CommentaireCar"/>
    <w:uiPriority w:val="99"/>
    <w:semiHidden/>
    <w:unhideWhenUsed/>
    <w:qFormat/>
    <w:rsid w:val="007e1659"/>
    <w:pPr>
      <w:spacing w:lineRule="auto" w:line="240"/>
    </w:pPr>
    <w:rPr>
      <w:sz w:val="20"/>
      <w:szCs w:val="20"/>
    </w:rPr>
  </w:style>
  <w:style w:type="paragraph" w:styleId="Annotationsubject">
    <w:name w:val="annotation subject"/>
    <w:basedOn w:val="Annotationtext"/>
    <w:link w:val="ObjetducommentaireCar"/>
    <w:uiPriority w:val="99"/>
    <w:semiHidden/>
    <w:unhideWhenUsed/>
    <w:qFormat/>
    <w:rsid w:val="007e1659"/>
    <w:pPr/>
    <w:rPr>
      <w:b/>
      <w:bCs/>
    </w:rPr>
  </w:style>
  <w:style w:type="paragraph" w:styleId="Footnotetext">
    <w:name w:val="footnote text"/>
    <w:basedOn w:val="Normal"/>
    <w:link w:val="NotedebasdepageCar"/>
    <w:uiPriority w:val="99"/>
    <w:unhideWhenUsed/>
    <w:qFormat/>
    <w:rsid w:val="004a6a33"/>
    <w:pPr>
      <w:spacing w:lineRule="auto" w:line="240" w:before="0" w:after="0"/>
    </w:pPr>
    <w:rPr>
      <w:sz w:val="24"/>
      <w:szCs w:val="24"/>
    </w:rPr>
  </w:style>
  <w:style w:type="paragraph" w:styleId="NormalWeb">
    <w:name w:val="Normal (Web)"/>
    <w:basedOn w:val="Normal"/>
    <w:uiPriority w:val="99"/>
    <w:semiHidden/>
    <w:unhideWhenUsed/>
    <w:qFormat/>
    <w:rsid w:val="007b34ab"/>
    <w:pPr>
      <w:spacing w:lineRule="auto" w:line="240" w:beforeAutospacing="1" w:afterAutospacing="1"/>
    </w:pPr>
    <w:rPr>
      <w:rFonts w:ascii="Times" w:hAnsi="Times" w:cs="Times New Roman"/>
      <w:sz w:val="20"/>
      <w:szCs w:val="20"/>
      <w:lang w:val="fr-BE" w:eastAsia="fr-FR"/>
    </w:rPr>
  </w:style>
  <w:style w:type="paragraph" w:styleId="Desc" w:customStyle="1">
    <w:name w:val="desc"/>
    <w:basedOn w:val="Normal"/>
    <w:qFormat/>
    <w:rsid w:val="00bb50f5"/>
    <w:pPr>
      <w:spacing w:lineRule="auto" w:line="240" w:beforeAutospacing="1" w:afterAutospacing="1"/>
    </w:pPr>
    <w:rPr>
      <w:rFonts w:ascii="Times" w:hAnsi="Times" w:eastAsia="ＭＳ 明朝" w:cs="Times New Roman"/>
      <w:sz w:val="20"/>
      <w:szCs w:val="20"/>
      <w:lang w:val="fr-FR" w:eastAsia="fr-FR"/>
    </w:rPr>
  </w:style>
  <w:style w:type="paragraph" w:styleId="Title" w:customStyle="1">
    <w:name w:val="title"/>
    <w:basedOn w:val="Normal"/>
    <w:qFormat/>
    <w:rsid w:val="00bb50f5"/>
    <w:pPr>
      <w:spacing w:lineRule="auto" w:line="240" w:beforeAutospacing="1" w:afterAutospacing="1"/>
    </w:pPr>
    <w:rPr>
      <w:rFonts w:ascii="Times" w:hAnsi="Times" w:cs="Times New Roman"/>
      <w:sz w:val="20"/>
      <w:szCs w:val="20"/>
      <w:lang w:val="fr-FR" w:eastAsia="fr-F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
    <w:name w:val="Table Grid"/>
    <w:basedOn w:val="TableauNormal"/>
    <w:uiPriority w:val="59"/>
    <w:rsid w:val="006d1d17"/>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http://www.frcneurodon.org/" TargetMode="External"/><Relationship Id="rId4" Type="http://schemas.openxmlformats.org/officeDocument/2006/relationships/hyperlink" Target="https://www.arsla.org/" TargetMode="External"/><Relationship Id="rId5" Type="http://schemas.openxmlformats.org/officeDocument/2006/relationships/hyperlink" Target="https://www.arsep.org/" TargetMode="External"/><Relationship Id="rId6" Type="http://schemas.openxmlformats.org/officeDocument/2006/relationships/hyperlink" Target="http://www.fondation-epilepsie.fr/" TargetMode="External"/><Relationship Id="rId7" Type="http://schemas.openxmlformats.org/officeDocument/2006/relationships/hyperlink" Target="http://www.franceparkinson.fr/" TargetMode="External"/><Relationship Id="rId8" Type="http://schemas.openxmlformats.org/officeDocument/2006/relationships/hyperlink" Target="http://www.unafam.org/" TargetMode="External"/><Relationship Id="rId9" Type="http://schemas.openxmlformats.org/officeDocument/2006/relationships/hyperlink" Target="https://amadys.fr/" TargetMode="External"/><Relationship Id="rId10" Type="http://schemas.openxmlformats.org/officeDocument/2006/relationships/hyperlink" Target="http://www.fcrin.org/" TargetMode="External"/><Relationship Id="rId11" Type="http://schemas.openxmlformats.org/officeDocument/2006/relationships/hyperlink" Target="https://www.congresfrancaispsychiatrie.org/" TargetMode="External"/><Relationship Id="rId12" Type="http://schemas.openxmlformats.org/officeDocument/2006/relationships/hyperlink" Target="https://icm-institute.org/fr/" TargetMode="External"/><Relationship Id="rId13" Type="http://schemas.openxmlformats.org/officeDocument/2006/relationships/hyperlink" Target="https://icm-institute.org/fr/" TargetMode="External"/><Relationship Id="rId14" Type="http://schemas.openxmlformats.org/officeDocument/2006/relationships/hyperlink" Target="https://itneuro.aviesan.fr/" TargetMode="External"/><Relationship Id="rId15" Type="http://schemas.openxmlformats.org/officeDocument/2006/relationships/hyperlink" Target="https://aviesan.fr/" TargetMode="External"/><Relationship Id="rId16" Type="http://schemas.openxmlformats.org/officeDocument/2006/relationships/hyperlink" Target="https://www.neurosciences.asso.fr/V2/colloques/SN19/" TargetMode="External"/><Relationship Id="rId17" Type="http://schemas.openxmlformats.org/officeDocument/2006/relationships/image" Target="media/image2.png"/><Relationship Id="rId18" Type="http://schemas.openxmlformats.org/officeDocument/2006/relationships/image" Target="media/image3.png"/><Relationship Id="rId19" Type="http://schemas.openxmlformats.org/officeDocument/2006/relationships/hyperlink" Target="http://conseilfrancaisducerveau.org/" TargetMode="External"/><Relationship Id="rId20" Type="http://schemas.openxmlformats.org/officeDocument/2006/relationships/image" Target="media/image4.png"/><Relationship Id="rId21" Type="http://schemas.openxmlformats.org/officeDocument/2006/relationships/image" Target="media/image5.wmf"/><Relationship Id="rId22" Type="http://schemas.openxmlformats.org/officeDocument/2006/relationships/hyperlink" Target="http://solidarites-sante.gouv.fr/" TargetMode="External"/><Relationship Id="rId23" Type="http://schemas.openxmlformats.org/officeDocument/2006/relationships/hyperlink" Target="http://solidarites-sante.gouv.fr/" TargetMode="External"/><Relationship Id="rId24" Type="http://schemas.openxmlformats.org/officeDocument/2006/relationships/hyperlink" Target="mailto:pierre.krolak-salmon@chu-lyon.fr" TargetMode="External"/><Relationship Id="rId25" Type="http://schemas.openxmlformats.org/officeDocument/2006/relationships/header" Target="header1.xml"/><Relationship Id="rId26" Type="http://schemas.openxmlformats.org/officeDocument/2006/relationships/footer" Target="footer1.xml"/><Relationship Id="rId27" Type="http://schemas.openxmlformats.org/officeDocument/2006/relationships/numbering" Target="numbering.xml"/><Relationship Id="rId28" Type="http://schemas.openxmlformats.org/officeDocument/2006/relationships/fontTable" Target="fontTable.xml"/><Relationship Id="rId29" Type="http://schemas.openxmlformats.org/officeDocument/2006/relationships/settings" Target="settings.xml"/><Relationship Id="rId30" Type="http://schemas.openxmlformats.org/officeDocument/2006/relationships/theme" Target="theme/theme1.xml"/><Relationship Id="rId31"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921EC3-9079-1340-8056-E268181D2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Application>LibreOffice/5.4.6.2$Linux_X86_64 LibreOffice_project/40m0$Build-2</Application>
  <Pages>11</Pages>
  <Words>3216</Words>
  <Characters>17690</Characters>
  <CharactersWithSpaces>20865</CharactersWithSpaces>
  <Paragraphs>41</Paragraphs>
  <Company>DZP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2018-04-12T13:28:00Z</dcterms:created>
  <dc:creator>DZP</dc:creator>
  <dc:description/>
  <dc:language>en-US</dc:language>
  <cp:lastModifiedBy>ckl </cp:lastModifiedBy>
  <cp:lastPrinted>2018-04-07T10:25:00Z</cp:lastPrinted>
  <dcterms:modified xsi:type="dcterms:W3CDTF">2018-05-17T12:40:05Z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DZP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